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88F2E0" w14:textId="3F4DE4BA" w:rsidR="00391AB4" w:rsidRDefault="00391AB4" w:rsidP="00391AB4">
      <w:pPr>
        <w:rPr>
          <w:color w:val="000000"/>
          <w:spacing w:val="2"/>
          <w:sz w:val="24"/>
          <w:szCs w:val="24"/>
          <w:lang w:val="kk-KZ" w:eastAsia="ru-RU"/>
        </w:rPr>
      </w:pPr>
      <w:r>
        <w:rPr>
          <w:color w:val="000000"/>
          <w:spacing w:val="2"/>
          <w:sz w:val="24"/>
          <w:szCs w:val="24"/>
          <w:lang w:val="kk-KZ" w:eastAsia="ru-RU"/>
        </w:rPr>
        <w:t>Дәріс 4-</w:t>
      </w:r>
      <w:r w:rsidR="003929DE" w:rsidRPr="003929DE">
        <w:rPr>
          <w:lang w:val="kk-KZ" w:eastAsia="ar-SA"/>
        </w:rPr>
        <w:t xml:space="preserve"> </w:t>
      </w:r>
      <w:r w:rsidR="003929DE" w:rsidRPr="006E6539">
        <w:rPr>
          <w:lang w:val="kk-KZ" w:eastAsia="ar-SA"/>
        </w:rPr>
        <w:t>Мемлекеттік</w:t>
      </w:r>
      <w:r w:rsidR="003929DE">
        <w:rPr>
          <w:lang w:val="kk-KZ" w:eastAsia="ar-SA"/>
        </w:rPr>
        <w:t xml:space="preserve"> және жергілікті </w:t>
      </w:r>
      <w:r w:rsidR="003929DE" w:rsidRPr="006E6539">
        <w:rPr>
          <w:lang w:val="kk-KZ" w:eastAsia="ar-SA"/>
        </w:rPr>
        <w:t xml:space="preserve"> басқарудың ұйымдастырушылық</w:t>
      </w:r>
      <w:r w:rsidR="003929DE">
        <w:rPr>
          <w:lang w:val="kk-KZ" w:eastAsia="ar-SA"/>
        </w:rPr>
        <w:t xml:space="preserve"> </w:t>
      </w:r>
      <w:r w:rsidR="003929DE" w:rsidRPr="006E6539">
        <w:rPr>
          <w:lang w:val="kk-KZ" w:eastAsia="ar-SA"/>
        </w:rPr>
        <w:t>функционалдық</w:t>
      </w:r>
      <w:r w:rsidR="003929DE">
        <w:rPr>
          <w:lang w:val="kk-KZ" w:eastAsia="ar-SA"/>
        </w:rPr>
        <w:t xml:space="preserve"> </w:t>
      </w:r>
      <w:r w:rsidR="003929DE" w:rsidRPr="006E6539">
        <w:rPr>
          <w:lang w:val="kk-KZ" w:eastAsia="ar-SA"/>
        </w:rPr>
        <w:t>құрылымы</w:t>
      </w:r>
      <w:r w:rsidR="003929DE">
        <w:rPr>
          <w:lang w:val="kk-KZ" w:eastAsia="ar-SA"/>
        </w:rPr>
        <w:t xml:space="preserve"> және құқықтық негіздері</w:t>
      </w:r>
    </w:p>
    <w:p w14:paraId="25DA66E6" w14:textId="5F3435B5" w:rsidR="00391AB4" w:rsidRDefault="00391AB4" w:rsidP="00391AB4">
      <w:pPr>
        <w:tabs>
          <w:tab w:val="left" w:pos="0"/>
        </w:tabs>
        <w:rPr>
          <w:lang w:val="kk-KZ"/>
        </w:rPr>
      </w:pPr>
      <w:r>
        <w:tab/>
      </w:r>
      <w:r>
        <w:rPr>
          <w:lang w:val="kk-KZ"/>
        </w:rPr>
        <w:t xml:space="preserve">Дәрістің мақсаты – </w:t>
      </w:r>
      <w:r w:rsidR="000F722F" w:rsidRPr="000F722F">
        <w:rPr>
          <w:lang w:val="kk-KZ"/>
        </w:rPr>
        <w:t xml:space="preserve">Студенттерге  </w:t>
      </w:r>
      <w:r w:rsidR="003929DE">
        <w:rPr>
          <w:color w:val="000000"/>
          <w:spacing w:val="2"/>
          <w:sz w:val="24"/>
          <w:szCs w:val="24"/>
          <w:lang w:val="kk-KZ" w:eastAsia="ru-RU"/>
        </w:rPr>
        <w:t>м</w:t>
      </w:r>
      <w:r w:rsidR="003929DE" w:rsidRPr="006E6539">
        <w:rPr>
          <w:lang w:val="kk-KZ" w:eastAsia="ar-SA"/>
        </w:rPr>
        <w:t>емлекеттік</w:t>
      </w:r>
      <w:r w:rsidR="003929DE">
        <w:rPr>
          <w:lang w:val="kk-KZ" w:eastAsia="ar-SA"/>
        </w:rPr>
        <w:t xml:space="preserve"> және жергілікті </w:t>
      </w:r>
      <w:r w:rsidR="003929DE" w:rsidRPr="006E6539">
        <w:rPr>
          <w:lang w:val="kk-KZ" w:eastAsia="ar-SA"/>
        </w:rPr>
        <w:t xml:space="preserve"> басқарудың ұйымдастырушылық</w:t>
      </w:r>
      <w:r w:rsidR="003929DE">
        <w:rPr>
          <w:lang w:val="kk-KZ" w:eastAsia="ar-SA"/>
        </w:rPr>
        <w:t xml:space="preserve"> </w:t>
      </w:r>
      <w:r w:rsidR="003929DE" w:rsidRPr="006E6539">
        <w:rPr>
          <w:lang w:val="kk-KZ" w:eastAsia="ar-SA"/>
        </w:rPr>
        <w:t>функционалдық</w:t>
      </w:r>
      <w:r w:rsidR="003929DE">
        <w:rPr>
          <w:lang w:val="kk-KZ" w:eastAsia="ar-SA"/>
        </w:rPr>
        <w:t xml:space="preserve"> </w:t>
      </w:r>
      <w:r w:rsidR="003929DE" w:rsidRPr="006E6539">
        <w:rPr>
          <w:lang w:val="kk-KZ" w:eastAsia="ar-SA"/>
        </w:rPr>
        <w:t>құрылымы</w:t>
      </w:r>
      <w:r w:rsidR="003929DE">
        <w:rPr>
          <w:lang w:val="kk-KZ" w:eastAsia="ar-SA"/>
        </w:rPr>
        <w:t xml:space="preserve"> және құқықтық негіздері</w:t>
      </w:r>
      <w:r w:rsidR="000F722F" w:rsidRPr="000F722F">
        <w:rPr>
          <w:lang w:val="kk-KZ"/>
        </w:rPr>
        <w:t xml:space="preserve">  жан-жақты кешенді түсіндіру</w:t>
      </w:r>
    </w:p>
    <w:p w14:paraId="46AA5222" w14:textId="77777777" w:rsidR="00391AB4" w:rsidRDefault="00391AB4" w:rsidP="00391AB4">
      <w:pPr>
        <w:tabs>
          <w:tab w:val="left" w:pos="1380"/>
        </w:tabs>
        <w:rPr>
          <w:lang w:val="kk-KZ"/>
        </w:rPr>
      </w:pPr>
      <w:r>
        <w:rPr>
          <w:lang w:val="kk-KZ"/>
        </w:rPr>
        <w:t>Сұрақтар:</w:t>
      </w:r>
    </w:p>
    <w:p w14:paraId="0F1DAE42" w14:textId="7C12D256" w:rsidR="00391AB4" w:rsidRDefault="00391AB4" w:rsidP="00391AB4">
      <w:pPr>
        <w:tabs>
          <w:tab w:val="left" w:pos="1380"/>
        </w:tabs>
        <w:rPr>
          <w:lang w:val="kk-KZ"/>
        </w:rPr>
      </w:pPr>
      <w:r>
        <w:rPr>
          <w:lang w:val="kk-KZ"/>
        </w:rPr>
        <w:t>1.</w:t>
      </w:r>
      <w:r w:rsidR="003929DE" w:rsidRPr="003929DE">
        <w:rPr>
          <w:lang w:val="kk-KZ" w:eastAsia="ar-SA"/>
        </w:rPr>
        <w:t xml:space="preserve"> </w:t>
      </w:r>
      <w:r w:rsidR="003929DE" w:rsidRPr="006E6539">
        <w:rPr>
          <w:lang w:val="kk-KZ" w:eastAsia="ar-SA"/>
        </w:rPr>
        <w:t>Мемлекеттік</w:t>
      </w:r>
      <w:r w:rsidR="003929DE">
        <w:rPr>
          <w:lang w:val="kk-KZ" w:eastAsia="ar-SA"/>
        </w:rPr>
        <w:t xml:space="preserve"> және жергілікті </w:t>
      </w:r>
      <w:r w:rsidR="003929DE" w:rsidRPr="006E6539">
        <w:rPr>
          <w:lang w:val="kk-KZ" w:eastAsia="ar-SA"/>
        </w:rPr>
        <w:t xml:space="preserve"> басқарудың ұйымдастырушылық</w:t>
      </w:r>
      <w:r w:rsidR="003929DE">
        <w:rPr>
          <w:lang w:val="kk-KZ" w:eastAsia="ar-SA"/>
        </w:rPr>
        <w:t xml:space="preserve"> </w:t>
      </w:r>
      <w:r w:rsidR="003929DE" w:rsidRPr="006E6539">
        <w:rPr>
          <w:lang w:val="kk-KZ" w:eastAsia="ar-SA"/>
        </w:rPr>
        <w:t>функционалдық</w:t>
      </w:r>
      <w:r w:rsidR="003929DE">
        <w:rPr>
          <w:lang w:val="kk-KZ" w:eastAsia="ar-SA"/>
        </w:rPr>
        <w:t xml:space="preserve"> </w:t>
      </w:r>
      <w:r w:rsidR="003929DE" w:rsidRPr="006E6539">
        <w:rPr>
          <w:lang w:val="kk-KZ" w:eastAsia="ar-SA"/>
        </w:rPr>
        <w:t>құрылымы</w:t>
      </w:r>
    </w:p>
    <w:p w14:paraId="00B2CD88" w14:textId="47F1E0D0" w:rsidR="00391AB4" w:rsidRDefault="00391AB4" w:rsidP="00391AB4">
      <w:pPr>
        <w:tabs>
          <w:tab w:val="left" w:pos="1380"/>
        </w:tabs>
        <w:rPr>
          <w:lang w:val="kk-KZ"/>
        </w:rPr>
      </w:pPr>
      <w:r>
        <w:rPr>
          <w:lang w:val="kk-KZ"/>
        </w:rPr>
        <w:t>2.</w:t>
      </w:r>
      <w:r w:rsidR="003929DE" w:rsidRPr="003929DE">
        <w:rPr>
          <w:lang w:val="kk-KZ" w:eastAsia="ar-SA"/>
        </w:rPr>
        <w:t xml:space="preserve"> </w:t>
      </w:r>
      <w:r w:rsidR="003929DE" w:rsidRPr="006E6539">
        <w:rPr>
          <w:lang w:val="kk-KZ" w:eastAsia="ar-SA"/>
        </w:rPr>
        <w:t>Мемлекеттік</w:t>
      </w:r>
      <w:r w:rsidR="003929DE">
        <w:rPr>
          <w:lang w:val="kk-KZ" w:eastAsia="ar-SA"/>
        </w:rPr>
        <w:t xml:space="preserve"> және жергілікті </w:t>
      </w:r>
      <w:r w:rsidR="003929DE" w:rsidRPr="006E6539">
        <w:rPr>
          <w:lang w:val="kk-KZ" w:eastAsia="ar-SA"/>
        </w:rPr>
        <w:t xml:space="preserve"> басқарудың ұйымдастырушылық</w:t>
      </w:r>
      <w:r w:rsidR="003929DE">
        <w:rPr>
          <w:lang w:val="kk-KZ" w:eastAsia="ar-SA"/>
        </w:rPr>
        <w:t>тың құқықтық негіздері</w:t>
      </w:r>
    </w:p>
    <w:p w14:paraId="66838CAE" w14:textId="77777777" w:rsidR="00391AB4" w:rsidRDefault="00391AB4" w:rsidP="00391AB4">
      <w:pPr>
        <w:tabs>
          <w:tab w:val="left" w:pos="1380"/>
        </w:tabs>
        <w:rPr>
          <w:lang w:val="kk-KZ"/>
        </w:rPr>
      </w:pPr>
      <w:r>
        <w:rPr>
          <w:lang w:val="kk-KZ"/>
        </w:rPr>
        <w:t>Негізгі терминдер-</w:t>
      </w:r>
    </w:p>
    <w:p w14:paraId="1782791C" w14:textId="77777777" w:rsidR="00147FF6" w:rsidRPr="00147FF6" w:rsidRDefault="00147FF6" w:rsidP="00147FF6">
      <w:pPr>
        <w:pStyle w:val="a3"/>
        <w:shd w:val="clear" w:color="auto" w:fill="FFFFFF"/>
        <w:spacing w:before="0" w:beforeAutospacing="0" w:after="0" w:afterAutospacing="0"/>
        <w:jc w:val="both"/>
        <w:textAlignment w:val="baseline"/>
        <w:rPr>
          <w:color w:val="000000"/>
          <w:spacing w:val="2"/>
          <w:sz w:val="32"/>
          <w:szCs w:val="32"/>
          <w:lang w:val="kk-KZ"/>
        </w:rPr>
      </w:pPr>
      <w:r w:rsidRPr="00147FF6">
        <w:rPr>
          <w:color w:val="000000"/>
          <w:spacing w:val="2"/>
          <w:sz w:val="32"/>
          <w:szCs w:val="32"/>
          <w:lang w:val="kk-KZ"/>
        </w:rPr>
        <w:t>Жыл сайын кәсіпкерлік мәселелерін реттейтін құқықтық актілердің елеулі саны қабылданады. Бұл бизнеске бақылаушы және қадағалаушы органдар тарапынан әкімшілік қысым жасалуын туындатады. Бұл ретте практикада реттеудегі "іліктер", сондай-ақ көптеген сілтеме нормалар сақталуда, бұл сыбайлас жемқорлық құқық бұзушылықтардың жасалуына жағдай жасайды.</w:t>
      </w:r>
    </w:p>
    <w:p w14:paraId="036CD4F3" w14:textId="77777777" w:rsidR="00147FF6" w:rsidRPr="00147FF6" w:rsidRDefault="00147FF6" w:rsidP="00147FF6">
      <w:pPr>
        <w:pStyle w:val="a3"/>
        <w:shd w:val="clear" w:color="auto" w:fill="FFFFFF"/>
        <w:spacing w:before="0" w:beforeAutospacing="0" w:after="0" w:afterAutospacing="0"/>
        <w:jc w:val="both"/>
        <w:textAlignment w:val="baseline"/>
        <w:rPr>
          <w:color w:val="000000"/>
          <w:spacing w:val="2"/>
          <w:sz w:val="32"/>
          <w:szCs w:val="32"/>
          <w:lang w:val="kk-KZ"/>
        </w:rPr>
      </w:pPr>
      <w:r w:rsidRPr="00147FF6">
        <w:rPr>
          <w:color w:val="000000"/>
          <w:spacing w:val="2"/>
          <w:sz w:val="32"/>
          <w:szCs w:val="32"/>
          <w:lang w:val="kk-KZ"/>
        </w:rPr>
        <w:t>      Сонымен бірге шетелдік тәжірибені осы нормалардың қолданылуын тиісті түрде талдамай, "көзсіз" көшіріп алу, реттеуші нормаларды құқық қолдану практикасын зерделемей және байқап көрмей қабылдау жиі орын алуда.</w:t>
      </w:r>
    </w:p>
    <w:p w14:paraId="013211D6" w14:textId="77777777" w:rsidR="00147FF6" w:rsidRPr="00147FF6" w:rsidRDefault="00147FF6" w:rsidP="00147FF6">
      <w:pPr>
        <w:pStyle w:val="a3"/>
        <w:shd w:val="clear" w:color="auto" w:fill="FFFFFF"/>
        <w:spacing w:before="0" w:beforeAutospacing="0" w:after="0" w:afterAutospacing="0"/>
        <w:jc w:val="both"/>
        <w:textAlignment w:val="baseline"/>
        <w:rPr>
          <w:color w:val="000000"/>
          <w:spacing w:val="2"/>
          <w:sz w:val="32"/>
          <w:szCs w:val="32"/>
          <w:lang w:val="kk-KZ"/>
        </w:rPr>
      </w:pPr>
      <w:r w:rsidRPr="00147FF6">
        <w:rPr>
          <w:color w:val="000000"/>
          <w:spacing w:val="2"/>
          <w:sz w:val="32"/>
          <w:szCs w:val="32"/>
          <w:lang w:val="kk-KZ"/>
        </w:rPr>
        <w:t>      Сарапшылардың пікірінше, реттеушілік саясатты қалыптастырудың мұндай тәсілі оның тұрақсыздығына, оның ішінде жүйе құраушы заңнамалық актілердегі тұрақсыздығына алып келеді.</w:t>
      </w:r>
    </w:p>
    <w:p w14:paraId="78E2E644" w14:textId="2E7FE433" w:rsidR="00147FF6" w:rsidRPr="00147FF6" w:rsidRDefault="00147FF6" w:rsidP="00147FF6">
      <w:pPr>
        <w:pStyle w:val="a3"/>
        <w:shd w:val="clear" w:color="auto" w:fill="FFFFFF"/>
        <w:spacing w:before="0" w:beforeAutospacing="0" w:after="0" w:afterAutospacing="0"/>
        <w:jc w:val="both"/>
        <w:textAlignment w:val="baseline"/>
        <w:rPr>
          <w:color w:val="000000"/>
          <w:spacing w:val="2"/>
          <w:sz w:val="32"/>
          <w:szCs w:val="32"/>
          <w:lang w:val="kk-KZ"/>
        </w:rPr>
      </w:pPr>
      <w:r w:rsidRPr="00147FF6">
        <w:rPr>
          <w:color w:val="000000"/>
          <w:spacing w:val="2"/>
          <w:sz w:val="32"/>
          <w:szCs w:val="32"/>
          <w:lang w:val="kk-KZ"/>
        </w:rPr>
        <w:t>       </w:t>
      </w:r>
      <w:r w:rsidRPr="00147FF6">
        <w:rPr>
          <w:b/>
          <w:bCs/>
          <w:color w:val="000000"/>
          <w:spacing w:val="2"/>
          <w:sz w:val="32"/>
          <w:szCs w:val="32"/>
          <w:bdr w:val="none" w:sz="0" w:space="0" w:color="auto" w:frame="1"/>
          <w:lang w:val="kk-KZ"/>
        </w:rPr>
        <w:t>Сот және құқық қорғау жүйелеріне азаматтардың сенім деңгейінің төмендігі</w:t>
      </w:r>
    </w:p>
    <w:p w14:paraId="33A8A4A5" w14:textId="77777777" w:rsidR="00147FF6" w:rsidRPr="00147FF6" w:rsidRDefault="00147FF6" w:rsidP="00147FF6">
      <w:pPr>
        <w:pStyle w:val="a3"/>
        <w:shd w:val="clear" w:color="auto" w:fill="FFFFFF"/>
        <w:spacing w:before="0" w:beforeAutospacing="0" w:after="0" w:afterAutospacing="0"/>
        <w:jc w:val="both"/>
        <w:textAlignment w:val="baseline"/>
        <w:rPr>
          <w:color w:val="000000"/>
          <w:spacing w:val="2"/>
          <w:sz w:val="32"/>
          <w:szCs w:val="32"/>
          <w:lang w:val="kk-KZ"/>
        </w:rPr>
      </w:pPr>
      <w:r w:rsidRPr="00147FF6">
        <w:rPr>
          <w:color w:val="000000"/>
          <w:spacing w:val="2"/>
          <w:sz w:val="32"/>
          <w:szCs w:val="32"/>
          <w:lang w:val="kk-KZ"/>
        </w:rPr>
        <w:t>      Қоғам сот билігінің толық, объективті және болжамды қызметіне мүдделі. Азаматтардың соттарға деген сенімін нығайту және тәуелсіз әрі әділ сот жүйесін одан әрі дамыту басым мақсаттар болып қала береді.</w:t>
      </w:r>
    </w:p>
    <w:p w14:paraId="67C124C8" w14:textId="77777777" w:rsidR="00147FF6" w:rsidRPr="00147FF6" w:rsidRDefault="00147FF6" w:rsidP="00147FF6">
      <w:pPr>
        <w:pStyle w:val="a3"/>
        <w:shd w:val="clear" w:color="auto" w:fill="FFFFFF"/>
        <w:spacing w:before="0" w:beforeAutospacing="0" w:after="0" w:afterAutospacing="0"/>
        <w:jc w:val="both"/>
        <w:textAlignment w:val="baseline"/>
        <w:rPr>
          <w:color w:val="000000"/>
          <w:spacing w:val="2"/>
          <w:sz w:val="32"/>
          <w:szCs w:val="32"/>
          <w:lang w:val="kk-KZ"/>
        </w:rPr>
      </w:pPr>
      <w:r w:rsidRPr="00147FF6">
        <w:rPr>
          <w:color w:val="000000"/>
          <w:spacing w:val="2"/>
          <w:sz w:val="32"/>
          <w:szCs w:val="32"/>
          <w:lang w:val="kk-KZ"/>
        </w:rPr>
        <w:t>      Судьялар корпусын кәсіби даярлау, сот билігінің толыққанды тәуелсіздігі, сот әкімшілігі және цифрлық шешімдерді пайдалану мәселелері өзінің өзектілігі мен маңыздылығын сақтап отыр.</w:t>
      </w:r>
    </w:p>
    <w:p w14:paraId="77ACFA80" w14:textId="77777777" w:rsidR="00147FF6" w:rsidRPr="00147FF6" w:rsidRDefault="00147FF6" w:rsidP="00147FF6">
      <w:pPr>
        <w:pStyle w:val="a3"/>
        <w:shd w:val="clear" w:color="auto" w:fill="FFFFFF"/>
        <w:spacing w:before="0" w:beforeAutospacing="0" w:after="0" w:afterAutospacing="0"/>
        <w:jc w:val="both"/>
        <w:textAlignment w:val="baseline"/>
        <w:rPr>
          <w:color w:val="000000"/>
          <w:spacing w:val="2"/>
          <w:sz w:val="32"/>
          <w:szCs w:val="32"/>
          <w:lang w:val="kk-KZ"/>
        </w:rPr>
      </w:pPr>
      <w:r w:rsidRPr="00147FF6">
        <w:rPr>
          <w:color w:val="000000"/>
          <w:spacing w:val="2"/>
          <w:sz w:val="32"/>
          <w:szCs w:val="32"/>
          <w:lang w:val="kk-KZ"/>
        </w:rPr>
        <w:t>      Оның үстіне сыбайлас жемқорлықты барынша азайтуға, құқық қорғау орғандарының құрылымын оңтайландыруға және оларға тән емес функцияларды алып тастауға бағытталған құқық қорғау органдарын реформалау қажеттігі пісіп- жетілді.</w:t>
      </w:r>
    </w:p>
    <w:p w14:paraId="4212E547" w14:textId="77777777" w:rsidR="00147FF6" w:rsidRPr="00147FF6" w:rsidRDefault="00147FF6" w:rsidP="00147FF6">
      <w:pPr>
        <w:pStyle w:val="a3"/>
        <w:shd w:val="clear" w:color="auto" w:fill="FFFFFF"/>
        <w:spacing w:before="0" w:beforeAutospacing="0" w:after="0" w:afterAutospacing="0"/>
        <w:jc w:val="both"/>
        <w:textAlignment w:val="baseline"/>
        <w:rPr>
          <w:color w:val="000000"/>
          <w:spacing w:val="2"/>
          <w:sz w:val="32"/>
          <w:szCs w:val="32"/>
          <w:lang w:val="kk-KZ"/>
        </w:rPr>
      </w:pPr>
      <w:r w:rsidRPr="00147FF6">
        <w:rPr>
          <w:color w:val="000000"/>
          <w:spacing w:val="2"/>
          <w:sz w:val="32"/>
          <w:szCs w:val="32"/>
          <w:lang w:val="kk-KZ"/>
        </w:rPr>
        <w:lastRenderedPageBreak/>
        <w:t>      Құқық қорғау      органдарының жұмыс тиімділігінің шешуші өлшемшарттарының бірі халықтың сенім дәрежесі болуға тиіс. Осы көрсеткішке қол жеткізу үшін басты назарды салдарлармен күрестен олардың алдын алуға аудара отырып, қызметті сервистік модельге трансформациялауды жалғастыру қажет.</w:t>
      </w:r>
    </w:p>
    <w:p w14:paraId="69F2BA78" w14:textId="77777777" w:rsidR="00147FF6" w:rsidRPr="00147FF6" w:rsidRDefault="00147FF6" w:rsidP="00147FF6">
      <w:pPr>
        <w:pStyle w:val="a3"/>
        <w:shd w:val="clear" w:color="auto" w:fill="FFFFFF"/>
        <w:spacing w:before="0" w:beforeAutospacing="0" w:after="0" w:afterAutospacing="0"/>
        <w:jc w:val="both"/>
        <w:textAlignment w:val="baseline"/>
        <w:rPr>
          <w:color w:val="000000"/>
          <w:spacing w:val="2"/>
          <w:sz w:val="32"/>
          <w:szCs w:val="32"/>
          <w:lang w:val="kk-KZ"/>
        </w:rPr>
      </w:pPr>
      <w:r w:rsidRPr="00147FF6">
        <w:rPr>
          <w:color w:val="000000"/>
          <w:spacing w:val="2"/>
          <w:sz w:val="32"/>
          <w:szCs w:val="32"/>
          <w:lang w:val="kk-KZ"/>
        </w:rPr>
        <w:t>      Сыбайлас жемқорлыққа қарсы іс-қимылды күшейту шеңберінде маңызды заңнамалық шаралар қабылданды: бағыныстылар арасындағы сыбайлас жемқорлық көріністері үшін басшылардың жауапкершілігі белгіленді, нормативтік құқықтық актілер жобаларының сыбайлас жемқорлыққа қарсы сараптамасы қалпына келтірілді, сыбайлас жемқорлық фактілері туралы хабарлағаны үшін азаматтарды көтермелеудің сараланған жүйесі енгізілді. Соның нәтижесінде, 2020 жылдың қорытындысы бойынша Қазақстан Transparency International рейтингінде Сыбайлас жемқорлықты қабылдау индексі бойынша 94-орынды иеленді.</w:t>
      </w:r>
    </w:p>
    <w:p w14:paraId="1FE87A18" w14:textId="77777777" w:rsidR="00147FF6" w:rsidRPr="00147FF6" w:rsidRDefault="00147FF6" w:rsidP="00147FF6">
      <w:pPr>
        <w:pStyle w:val="a3"/>
        <w:shd w:val="clear" w:color="auto" w:fill="FFFFFF"/>
        <w:spacing w:before="0" w:beforeAutospacing="0" w:after="0" w:afterAutospacing="0"/>
        <w:jc w:val="both"/>
        <w:textAlignment w:val="baseline"/>
        <w:rPr>
          <w:color w:val="000000"/>
          <w:spacing w:val="2"/>
          <w:sz w:val="32"/>
          <w:szCs w:val="32"/>
          <w:lang w:val="kk-KZ"/>
        </w:rPr>
      </w:pPr>
      <w:r w:rsidRPr="00147FF6">
        <w:rPr>
          <w:color w:val="000000"/>
          <w:spacing w:val="2"/>
          <w:sz w:val="32"/>
          <w:szCs w:val="32"/>
          <w:lang w:val="kk-KZ"/>
        </w:rPr>
        <w:t>      Алайда, сыбайлас жемқорлыққа қарсы іс-қимыл ахуалының белгілі бір түрде жақсарғанына қарамастан, ол мемлекеттік басқаруды дамытуды тежеуші факторлардың бірі болып қала береді.</w:t>
      </w:r>
    </w:p>
    <w:p w14:paraId="5FB8EAD8" w14:textId="77777777" w:rsidR="00391AB4" w:rsidRDefault="00391AB4" w:rsidP="00391AB4">
      <w:pPr>
        <w:rPr>
          <w:lang w:val="kk-KZ"/>
        </w:rPr>
      </w:pPr>
    </w:p>
    <w:p w14:paraId="12A6BCDD" w14:textId="77777777" w:rsidR="00391AB4" w:rsidRDefault="00391AB4" w:rsidP="00391AB4">
      <w:pPr>
        <w:rPr>
          <w:lang w:val="kk-KZ"/>
        </w:rPr>
      </w:pPr>
    </w:p>
    <w:p w14:paraId="21A82A6D" w14:textId="77777777" w:rsidR="00391AB4" w:rsidRDefault="00391AB4" w:rsidP="00391AB4">
      <w:pPr>
        <w:tabs>
          <w:tab w:val="left" w:pos="1215"/>
        </w:tabs>
        <w:rPr>
          <w:lang w:val="kk-KZ"/>
        </w:rPr>
      </w:pPr>
      <w:r>
        <w:rPr>
          <w:lang w:val="kk-KZ"/>
        </w:rPr>
        <w:tab/>
        <w:t>Пайдаланылатын  әдебиеттер:</w:t>
      </w:r>
    </w:p>
    <w:p w14:paraId="3C0E4F5E" w14:textId="77777777" w:rsidR="00502B3A" w:rsidRDefault="00502B3A" w:rsidP="00502B3A">
      <w:pPr>
        <w:spacing w:after="0"/>
        <w:rPr>
          <w:rFonts w:cs="Times New Roman"/>
          <w:sz w:val="20"/>
          <w:szCs w:val="20"/>
          <w:lang w:val="kk-KZ"/>
        </w:rPr>
      </w:pPr>
      <w:r>
        <w:rPr>
          <w:rFonts w:cs="Times New Roman"/>
          <w:color w:val="000000"/>
          <w:sz w:val="20"/>
          <w:szCs w:val="20"/>
          <w:lang w:val="kk-KZ"/>
        </w:rPr>
        <w:t>Негізгі</w:t>
      </w:r>
      <w:r>
        <w:rPr>
          <w:rFonts w:cs="Times New Roman"/>
          <w:color w:val="000000" w:themeColor="text1"/>
          <w:sz w:val="20"/>
          <w:szCs w:val="20"/>
          <w:lang w:val="kk-KZ"/>
        </w:rPr>
        <w:t xml:space="preserve">   әдебиеттер: </w:t>
      </w:r>
    </w:p>
    <w:p w14:paraId="0C0790C9" w14:textId="77777777" w:rsidR="00502B3A" w:rsidRDefault="00502B3A" w:rsidP="00502B3A">
      <w:pPr>
        <w:pStyle w:val="a6"/>
        <w:tabs>
          <w:tab w:val="left" w:pos="0"/>
        </w:tabs>
        <w:autoSpaceDE w:val="0"/>
        <w:autoSpaceDN w:val="0"/>
        <w:adjustRightInd w:val="0"/>
        <w:spacing w:after="0"/>
        <w:ind w:left="0"/>
        <w:rPr>
          <w:bCs/>
          <w:color w:val="000000" w:themeColor="text1"/>
          <w:sz w:val="20"/>
          <w:szCs w:val="20"/>
          <w:lang w:val="kk-KZ"/>
        </w:rPr>
      </w:pPr>
      <w:r>
        <w:rPr>
          <w:rFonts w:eastAsia="Times New Roman"/>
          <w:bCs/>
          <w:color w:val="000000" w:themeColor="text1"/>
          <w:kern w:val="36"/>
          <w:sz w:val="20"/>
          <w:szCs w:val="20"/>
          <w:lang w:val="kk-KZ"/>
        </w:rPr>
        <w:t>1.</w:t>
      </w:r>
      <w:r>
        <w:rPr>
          <w:rFonts w:eastAsia="Calibri"/>
          <w:bCs/>
          <w:color w:val="000000" w:themeColor="text1"/>
          <w:sz w:val="20"/>
          <w:szCs w:val="20"/>
          <w:lang w:val="kk-KZ"/>
        </w:rPr>
        <w:t xml:space="preserve"> </w:t>
      </w:r>
      <w:bookmarkStart w:id="0" w:name="_Hlk137654883"/>
      <w:r>
        <w:rPr>
          <w:color w:val="000000" w:themeColor="text1"/>
          <w:sz w:val="20"/>
          <w:szCs w:val="20"/>
          <w:lang w:val="kk-KZ"/>
        </w:rPr>
        <w:t>Қасым-Жомарт Тоқаев "Әділетті мемлекет. Біртұтас ұлт. Берекелі қоғам". - Астана, 2022 ж. 1 қыркүйек 2022 ж.</w:t>
      </w:r>
      <w:bookmarkEnd w:id="0"/>
    </w:p>
    <w:p w14:paraId="194A207A" w14:textId="77777777" w:rsidR="00502B3A" w:rsidRDefault="00502B3A" w:rsidP="00502B3A">
      <w:pPr>
        <w:pStyle w:val="a6"/>
        <w:numPr>
          <w:ilvl w:val="0"/>
          <w:numId w:val="1"/>
        </w:numPr>
        <w:tabs>
          <w:tab w:val="left" w:pos="39"/>
        </w:tabs>
        <w:autoSpaceDE w:val="0"/>
        <w:autoSpaceDN w:val="0"/>
        <w:adjustRightInd w:val="0"/>
        <w:spacing w:after="0"/>
        <w:ind w:left="0" w:firstLine="39"/>
        <w:rPr>
          <w:bCs/>
          <w:color w:val="000000" w:themeColor="text1"/>
          <w:sz w:val="20"/>
          <w:szCs w:val="20"/>
          <w:lang w:val="kk-KZ"/>
        </w:rPr>
      </w:pPr>
      <w:r>
        <w:rPr>
          <w:rFonts w:eastAsia="Calibri"/>
          <w:bCs/>
          <w:color w:val="000000" w:themeColor="text1"/>
          <w:sz w:val="20"/>
          <w:szCs w:val="20"/>
          <w:lang w:val="kk-KZ" w:eastAsia="ru-RU"/>
        </w:rPr>
        <w:t>Қазақстан Республикасының Конститутциясы-Астана: Елорда, 2008-56 б.</w:t>
      </w:r>
    </w:p>
    <w:p w14:paraId="4BCC974D" w14:textId="77777777" w:rsidR="00502B3A" w:rsidRDefault="00502B3A" w:rsidP="00502B3A">
      <w:pPr>
        <w:pStyle w:val="a6"/>
        <w:numPr>
          <w:ilvl w:val="0"/>
          <w:numId w:val="1"/>
        </w:numPr>
        <w:tabs>
          <w:tab w:val="left" w:pos="0"/>
          <w:tab w:val="left" w:pos="39"/>
        </w:tabs>
        <w:autoSpaceDE w:val="0"/>
        <w:autoSpaceDN w:val="0"/>
        <w:adjustRightInd w:val="0"/>
        <w:spacing w:after="0"/>
        <w:ind w:left="0" w:firstLine="39"/>
        <w:rPr>
          <w:bCs/>
          <w:color w:val="000000" w:themeColor="text1"/>
          <w:sz w:val="20"/>
          <w:szCs w:val="20"/>
          <w:lang w:val="kk-KZ"/>
        </w:rPr>
      </w:pPr>
      <w:r>
        <w:rPr>
          <w:bCs/>
          <w:color w:val="000000" w:themeColor="text1"/>
          <w:sz w:val="20"/>
          <w:szCs w:val="20"/>
          <w:lang w:val="kk-KZ"/>
        </w:rPr>
        <w:t>Мемлекеттік қызмет туралы Заңы//Қазақстан Республикасы Президентінің 2015 жылғы 23 қарашадағы  №416 -V ҚРЗ</w:t>
      </w:r>
    </w:p>
    <w:p w14:paraId="02D53A8B" w14:textId="77777777" w:rsidR="00502B3A" w:rsidRDefault="00502B3A" w:rsidP="00502B3A">
      <w:pPr>
        <w:pStyle w:val="a6"/>
        <w:spacing w:after="0"/>
        <w:ind w:left="0"/>
        <w:rPr>
          <w:sz w:val="20"/>
          <w:szCs w:val="20"/>
          <w:lang w:val="kk-KZ"/>
        </w:rPr>
      </w:pPr>
      <w:r>
        <w:rPr>
          <w:sz w:val="20"/>
          <w:szCs w:val="20"/>
          <w:lang w:val="kk-KZ"/>
        </w:rPr>
        <w:t xml:space="preserve">4.  Қазақстан Республикасында мемлекеттік басқаруды дамытудың 2030 жылға дейінгі  тұжырымдамасы//ҚР Президентінің 2021 жылғы 26 ақпандағы №522 Жарлығы </w:t>
      </w:r>
    </w:p>
    <w:p w14:paraId="4933AA9B" w14:textId="77777777" w:rsidR="00502B3A" w:rsidRDefault="00502B3A" w:rsidP="00502B3A">
      <w:pPr>
        <w:pStyle w:val="a6"/>
        <w:spacing w:after="0"/>
        <w:ind w:left="0"/>
        <w:rPr>
          <w:sz w:val="20"/>
          <w:szCs w:val="20"/>
          <w:lang w:val="kk-KZ"/>
        </w:rPr>
      </w:pPr>
      <w:r>
        <w:rPr>
          <w:sz w:val="20"/>
          <w:szCs w:val="20"/>
          <w:lang w:val="kk-KZ"/>
        </w:rPr>
        <w:t xml:space="preserve">5. Қазақстан Республикасының жергілікті өзін-өзі басқаруды дамытудың 2025 жылға дейінгі тұжырымдамасы//ҚР Президентінің  2021 жылғы 18 тамыздағы №639 Жарлығы </w:t>
      </w:r>
    </w:p>
    <w:p w14:paraId="5E24DA6B" w14:textId="77777777" w:rsidR="00502B3A" w:rsidRDefault="00502B3A" w:rsidP="00502B3A">
      <w:pPr>
        <w:spacing w:after="0"/>
        <w:rPr>
          <w:rFonts w:cs="Times New Roman"/>
          <w:color w:val="000000"/>
          <w:sz w:val="20"/>
          <w:szCs w:val="20"/>
          <w:shd w:val="clear" w:color="auto" w:fill="FFFFFF"/>
          <w:lang w:val="kk-KZ"/>
        </w:rPr>
      </w:pPr>
      <w:r>
        <w:rPr>
          <w:rFonts w:cs="Times New Roman"/>
          <w:color w:val="000000"/>
          <w:sz w:val="20"/>
          <w:szCs w:val="20"/>
          <w:shd w:val="clear" w:color="auto" w:fill="FFFFFF"/>
          <w:lang w:val="kk-KZ"/>
        </w:rPr>
        <w:t>6. Аширбекова Л.Ж. Пандемия жағдайында әлеуметтік саланы мемлекеттік реттеуді зерттеу-Алматы: Қазақ университеті, 2023-102 б.</w:t>
      </w:r>
    </w:p>
    <w:p w14:paraId="46DC311C" w14:textId="77777777" w:rsidR="00502B3A" w:rsidRDefault="00502B3A" w:rsidP="00502B3A">
      <w:pPr>
        <w:spacing w:after="0"/>
        <w:rPr>
          <w:rFonts w:cs="Times New Roman"/>
          <w:sz w:val="20"/>
          <w:szCs w:val="20"/>
          <w:lang w:val="kk-KZ"/>
        </w:rPr>
      </w:pPr>
      <w:r>
        <w:rPr>
          <w:rFonts w:cs="Times New Roman"/>
          <w:sz w:val="20"/>
          <w:szCs w:val="20"/>
          <w:lang w:val="kk-KZ"/>
        </w:rPr>
        <w:t xml:space="preserve"> 7. Бабынина Л.С., Литвинюк А.А., Иванова-Швец Л.Н. Современные технологии управления персоналом-М.: Инфра-М, 2023-220 с.</w:t>
      </w:r>
    </w:p>
    <w:p w14:paraId="0854CAC7" w14:textId="77777777" w:rsidR="00502B3A" w:rsidRDefault="00502B3A" w:rsidP="00502B3A">
      <w:pPr>
        <w:spacing w:after="0"/>
        <w:rPr>
          <w:rFonts w:cs="Times New Roman"/>
          <w:sz w:val="20"/>
          <w:szCs w:val="20"/>
          <w:lang w:val="kk-KZ"/>
        </w:rPr>
      </w:pPr>
      <w:r>
        <w:rPr>
          <w:rFonts w:cs="Times New Roman"/>
          <w:sz w:val="20"/>
          <w:szCs w:val="20"/>
          <w:lang w:val="kk-KZ"/>
        </w:rPr>
        <w:t xml:space="preserve">8.  </w:t>
      </w:r>
      <w:proofErr w:type="spellStart"/>
      <w:r>
        <w:rPr>
          <w:rFonts w:cs="Times New Roman"/>
          <w:sz w:val="20"/>
          <w:szCs w:val="20"/>
        </w:rPr>
        <w:t>Байнова</w:t>
      </w:r>
      <w:proofErr w:type="spellEnd"/>
      <w:r>
        <w:rPr>
          <w:rFonts w:cs="Times New Roman"/>
          <w:sz w:val="20"/>
          <w:szCs w:val="20"/>
        </w:rPr>
        <w:t xml:space="preserve">, М. С. Система государственного и муниципального управления </w:t>
      </w:r>
      <w:r>
        <w:rPr>
          <w:rFonts w:cs="Times New Roman"/>
          <w:sz w:val="20"/>
          <w:szCs w:val="20"/>
          <w:lang w:val="kk-KZ"/>
        </w:rPr>
        <w:t>-</w:t>
      </w:r>
      <w:r>
        <w:rPr>
          <w:rFonts w:cs="Times New Roman"/>
          <w:sz w:val="20"/>
          <w:szCs w:val="20"/>
        </w:rPr>
        <w:t>Москва; Берлин: Директ-Медиа, 2020 -362 с</w:t>
      </w:r>
      <w:r>
        <w:rPr>
          <w:rFonts w:cs="Times New Roman"/>
          <w:sz w:val="20"/>
          <w:szCs w:val="20"/>
          <w:lang w:val="kk-KZ"/>
        </w:rPr>
        <w:t>.</w:t>
      </w:r>
    </w:p>
    <w:p w14:paraId="37F3F256" w14:textId="77777777" w:rsidR="00502B3A" w:rsidRDefault="00502B3A" w:rsidP="00502B3A">
      <w:pPr>
        <w:spacing w:after="0"/>
        <w:rPr>
          <w:rFonts w:cs="Times New Roman"/>
          <w:sz w:val="20"/>
          <w:szCs w:val="20"/>
        </w:rPr>
      </w:pPr>
      <w:r>
        <w:rPr>
          <w:rFonts w:cs="Times New Roman"/>
          <w:color w:val="000000"/>
          <w:sz w:val="20"/>
          <w:szCs w:val="20"/>
          <w:shd w:val="clear" w:color="auto" w:fill="FFFFFF"/>
          <w:lang w:val="kk-KZ"/>
        </w:rPr>
        <w:t xml:space="preserve">9. Бондарь Н.С. </w:t>
      </w:r>
      <w:r>
        <w:rPr>
          <w:rFonts w:cs="Times New Roman"/>
          <w:color w:val="000000"/>
          <w:sz w:val="20"/>
          <w:szCs w:val="20"/>
          <w:shd w:val="clear" w:color="auto" w:fill="FFFFFF"/>
        </w:rPr>
        <w:t>Местное самоуправление </w:t>
      </w:r>
      <w:r>
        <w:rPr>
          <w:rFonts w:cs="Times New Roman"/>
          <w:color w:val="000000"/>
          <w:sz w:val="20"/>
          <w:szCs w:val="20"/>
          <w:shd w:val="clear" w:color="auto" w:fill="FFFFFF"/>
          <w:lang w:val="kk-KZ"/>
        </w:rPr>
        <w:t>-</w:t>
      </w:r>
      <w:r>
        <w:rPr>
          <w:rFonts w:cs="Times New Roman"/>
          <w:color w:val="000000"/>
          <w:sz w:val="20"/>
          <w:szCs w:val="20"/>
          <w:shd w:val="clear" w:color="auto" w:fill="FFFFFF"/>
        </w:rPr>
        <w:t>Москва</w:t>
      </w:r>
      <w:r>
        <w:rPr>
          <w:rFonts w:cs="Times New Roman"/>
          <w:color w:val="000000"/>
          <w:sz w:val="20"/>
          <w:szCs w:val="20"/>
          <w:shd w:val="clear" w:color="auto" w:fill="FFFFFF"/>
          <w:lang w:val="kk-KZ"/>
        </w:rPr>
        <w:t>:</w:t>
      </w:r>
      <w:r>
        <w:rPr>
          <w:rFonts w:cs="Times New Roman"/>
          <w:color w:val="000000"/>
          <w:sz w:val="20"/>
          <w:szCs w:val="20"/>
          <w:shd w:val="clear" w:color="auto" w:fill="FFFFFF"/>
        </w:rPr>
        <w:t xml:space="preserve">  </w:t>
      </w:r>
      <w:proofErr w:type="spellStart"/>
      <w:r>
        <w:rPr>
          <w:rFonts w:cs="Times New Roman"/>
          <w:color w:val="000000"/>
          <w:sz w:val="20"/>
          <w:szCs w:val="20"/>
          <w:shd w:val="clear" w:color="auto" w:fill="FFFFFF"/>
        </w:rPr>
        <w:t>Юрайт</w:t>
      </w:r>
      <w:proofErr w:type="spellEnd"/>
      <w:r>
        <w:rPr>
          <w:rFonts w:cs="Times New Roman"/>
          <w:color w:val="000000"/>
          <w:sz w:val="20"/>
          <w:szCs w:val="20"/>
          <w:shd w:val="clear" w:color="auto" w:fill="FFFFFF"/>
        </w:rPr>
        <w:t>, 2023</w:t>
      </w:r>
      <w:r>
        <w:rPr>
          <w:rFonts w:cs="Times New Roman"/>
          <w:color w:val="000000"/>
          <w:sz w:val="20"/>
          <w:szCs w:val="20"/>
          <w:shd w:val="clear" w:color="auto" w:fill="FFFFFF"/>
          <w:lang w:val="kk-KZ"/>
        </w:rPr>
        <w:t xml:space="preserve"> -</w:t>
      </w:r>
      <w:r>
        <w:rPr>
          <w:rFonts w:cs="Times New Roman"/>
          <w:color w:val="000000"/>
          <w:sz w:val="20"/>
          <w:szCs w:val="20"/>
          <w:shd w:val="clear" w:color="auto" w:fill="FFFFFF"/>
        </w:rPr>
        <w:t>386 с.</w:t>
      </w:r>
    </w:p>
    <w:p w14:paraId="24A49001" w14:textId="77777777" w:rsidR="00502B3A" w:rsidRDefault="00502B3A" w:rsidP="00502B3A">
      <w:pPr>
        <w:spacing w:after="0"/>
        <w:rPr>
          <w:rFonts w:cs="Times New Roman"/>
          <w:sz w:val="20"/>
          <w:szCs w:val="20"/>
          <w:lang w:val="kk-KZ"/>
        </w:rPr>
      </w:pPr>
      <w:r>
        <w:rPr>
          <w:rFonts w:cs="Times New Roman"/>
          <w:color w:val="333333"/>
          <w:sz w:val="20"/>
          <w:szCs w:val="20"/>
          <w:shd w:val="clear" w:color="auto" w:fill="FFFFFF"/>
          <w:lang w:val="kk-KZ"/>
        </w:rPr>
        <w:t xml:space="preserve">10.  </w:t>
      </w:r>
      <w:r>
        <w:rPr>
          <w:rFonts w:cs="Times New Roman"/>
          <w:color w:val="333333"/>
          <w:sz w:val="20"/>
          <w:szCs w:val="20"/>
          <w:shd w:val="clear" w:color="auto" w:fill="FFFFFF"/>
        </w:rPr>
        <w:t xml:space="preserve">Бурлаков </w:t>
      </w:r>
      <w:proofErr w:type="gramStart"/>
      <w:r>
        <w:rPr>
          <w:rFonts w:cs="Times New Roman"/>
          <w:color w:val="333333"/>
          <w:sz w:val="20"/>
          <w:szCs w:val="20"/>
          <w:shd w:val="clear" w:color="auto" w:fill="FFFFFF"/>
        </w:rPr>
        <w:t>Л.Н.</w:t>
      </w:r>
      <w:proofErr w:type="gramEnd"/>
      <w:r>
        <w:rPr>
          <w:rFonts w:cs="Times New Roman"/>
          <w:color w:val="333333"/>
          <w:sz w:val="20"/>
          <w:szCs w:val="20"/>
          <w:shd w:val="clear" w:color="auto" w:fill="FFFFFF"/>
        </w:rPr>
        <w:t xml:space="preserve"> </w:t>
      </w:r>
      <w:proofErr w:type="spellStart"/>
      <w:r>
        <w:rPr>
          <w:rFonts w:cs="Times New Roman"/>
          <w:color w:val="333333"/>
          <w:sz w:val="20"/>
          <w:szCs w:val="20"/>
          <w:shd w:val="clear" w:color="auto" w:fill="FFFFFF"/>
        </w:rPr>
        <w:t>және</w:t>
      </w:r>
      <w:proofErr w:type="spellEnd"/>
      <w:r>
        <w:rPr>
          <w:rFonts w:cs="Times New Roman"/>
          <w:color w:val="333333"/>
          <w:sz w:val="20"/>
          <w:szCs w:val="20"/>
          <w:shd w:val="clear" w:color="auto" w:fill="FFFFFF"/>
        </w:rPr>
        <w:t xml:space="preserve"> </w:t>
      </w:r>
      <w:proofErr w:type="spellStart"/>
      <w:r>
        <w:rPr>
          <w:rFonts w:cs="Times New Roman"/>
          <w:color w:val="333333"/>
          <w:sz w:val="20"/>
          <w:szCs w:val="20"/>
          <w:shd w:val="clear" w:color="auto" w:fill="FFFFFF"/>
        </w:rPr>
        <w:t>басқалар</w:t>
      </w:r>
      <w:proofErr w:type="spellEnd"/>
      <w:r>
        <w:rPr>
          <w:rFonts w:cs="Times New Roman"/>
          <w:color w:val="333333"/>
          <w:sz w:val="20"/>
          <w:szCs w:val="20"/>
          <w:shd w:val="clear" w:color="auto" w:fill="FFFFFF"/>
        </w:rPr>
        <w:t xml:space="preserve">. </w:t>
      </w:r>
      <w:proofErr w:type="spellStart"/>
      <w:r>
        <w:rPr>
          <w:rFonts w:cs="Times New Roman"/>
          <w:color w:val="333333"/>
          <w:sz w:val="20"/>
          <w:szCs w:val="20"/>
          <w:shd w:val="clear" w:color="auto" w:fill="FFFFFF"/>
        </w:rPr>
        <w:t>Мемлекеттік</w:t>
      </w:r>
      <w:proofErr w:type="spellEnd"/>
      <w:r>
        <w:rPr>
          <w:rFonts w:cs="Times New Roman"/>
          <w:color w:val="333333"/>
          <w:sz w:val="20"/>
          <w:szCs w:val="20"/>
          <w:shd w:val="clear" w:color="auto" w:fill="FFFFFF"/>
        </w:rPr>
        <w:t xml:space="preserve"> </w:t>
      </w:r>
      <w:proofErr w:type="spellStart"/>
      <w:r>
        <w:rPr>
          <w:rFonts w:cs="Times New Roman"/>
          <w:color w:val="333333"/>
          <w:sz w:val="20"/>
          <w:szCs w:val="20"/>
          <w:shd w:val="clear" w:color="auto" w:fill="FFFFFF"/>
        </w:rPr>
        <w:t>және</w:t>
      </w:r>
      <w:proofErr w:type="spellEnd"/>
      <w:r>
        <w:rPr>
          <w:rFonts w:cs="Times New Roman"/>
          <w:color w:val="333333"/>
          <w:sz w:val="20"/>
          <w:szCs w:val="20"/>
          <w:shd w:val="clear" w:color="auto" w:fill="FFFFFF"/>
        </w:rPr>
        <w:t xml:space="preserve"> </w:t>
      </w:r>
      <w:proofErr w:type="spellStart"/>
      <w:r>
        <w:rPr>
          <w:rFonts w:cs="Times New Roman"/>
          <w:color w:val="333333"/>
          <w:sz w:val="20"/>
          <w:szCs w:val="20"/>
          <w:shd w:val="clear" w:color="auto" w:fill="FFFFFF"/>
        </w:rPr>
        <w:t>жергілікті</w:t>
      </w:r>
      <w:proofErr w:type="spellEnd"/>
      <w:r>
        <w:rPr>
          <w:rFonts w:cs="Times New Roman"/>
          <w:color w:val="333333"/>
          <w:sz w:val="20"/>
          <w:szCs w:val="20"/>
          <w:shd w:val="clear" w:color="auto" w:fill="FFFFFF"/>
        </w:rPr>
        <w:t xml:space="preserve"> </w:t>
      </w:r>
      <w:proofErr w:type="spellStart"/>
      <w:r>
        <w:rPr>
          <w:rFonts w:cs="Times New Roman"/>
          <w:color w:val="333333"/>
          <w:sz w:val="20"/>
          <w:szCs w:val="20"/>
          <w:shd w:val="clear" w:color="auto" w:fill="FFFFFF"/>
        </w:rPr>
        <w:t>басқару</w:t>
      </w:r>
      <w:proofErr w:type="spellEnd"/>
      <w:r>
        <w:rPr>
          <w:rFonts w:cs="Times New Roman"/>
          <w:color w:val="333333"/>
          <w:sz w:val="20"/>
          <w:szCs w:val="20"/>
          <w:shd w:val="clear" w:color="auto" w:fill="FFFFFF"/>
        </w:rPr>
        <w:t xml:space="preserve">- Алматы: </w:t>
      </w:r>
      <w:proofErr w:type="spellStart"/>
      <w:r>
        <w:rPr>
          <w:rFonts w:cs="Times New Roman"/>
          <w:color w:val="333333"/>
          <w:sz w:val="20"/>
          <w:szCs w:val="20"/>
          <w:shd w:val="clear" w:color="auto" w:fill="FFFFFF"/>
        </w:rPr>
        <w:t>CyberSmith</w:t>
      </w:r>
      <w:proofErr w:type="spellEnd"/>
      <w:r>
        <w:rPr>
          <w:rFonts w:cs="Times New Roman"/>
          <w:color w:val="333333"/>
          <w:sz w:val="20"/>
          <w:szCs w:val="20"/>
          <w:shd w:val="clear" w:color="auto" w:fill="FFFFFF"/>
        </w:rPr>
        <w:t>, 2019.-324</w:t>
      </w:r>
      <w:r>
        <w:rPr>
          <w:rFonts w:cs="Times New Roman"/>
          <w:color w:val="333333"/>
          <w:sz w:val="20"/>
          <w:szCs w:val="20"/>
          <w:shd w:val="clear" w:color="auto" w:fill="FFFFFF"/>
          <w:lang w:val="kk-KZ"/>
        </w:rPr>
        <w:t xml:space="preserve"> б.</w:t>
      </w:r>
    </w:p>
    <w:p w14:paraId="58354A22" w14:textId="77777777" w:rsidR="00502B3A" w:rsidRDefault="00502B3A" w:rsidP="00502B3A">
      <w:pPr>
        <w:spacing w:after="0"/>
        <w:jc w:val="both"/>
        <w:rPr>
          <w:rFonts w:cs="Times New Roman"/>
          <w:color w:val="000000"/>
          <w:sz w:val="20"/>
          <w:szCs w:val="20"/>
          <w:shd w:val="clear" w:color="auto" w:fill="FFFFFF"/>
          <w:lang w:val="kk-KZ"/>
        </w:rPr>
      </w:pPr>
      <w:r>
        <w:rPr>
          <w:rFonts w:cs="Times New Roman"/>
          <w:color w:val="000000"/>
          <w:sz w:val="20"/>
          <w:szCs w:val="20"/>
          <w:shd w:val="clear" w:color="auto" w:fill="FFFFFF"/>
          <w:lang w:val="kk-KZ"/>
        </w:rPr>
        <w:t>11. Васильев В.П., Деханова Н.Г., Холоденко Ю.А. Государственное и муниципиальное управление-М.: Юрайт, 2023-314 с.</w:t>
      </w:r>
    </w:p>
    <w:p w14:paraId="0F69D70B" w14:textId="77777777" w:rsidR="00502B3A" w:rsidRDefault="00502B3A" w:rsidP="00502B3A">
      <w:pPr>
        <w:spacing w:after="0"/>
        <w:jc w:val="both"/>
        <w:rPr>
          <w:rFonts w:eastAsia="Times New Roman" w:cs="Times New Roman"/>
          <w:color w:val="222222"/>
          <w:sz w:val="20"/>
          <w:szCs w:val="20"/>
          <w:lang w:val="kk-KZ"/>
        </w:rPr>
      </w:pPr>
      <w:r>
        <w:rPr>
          <w:rFonts w:eastAsia="Times New Roman" w:cs="Times New Roman"/>
          <w:color w:val="222222"/>
          <w:sz w:val="20"/>
          <w:szCs w:val="20"/>
          <w:lang w:val="kk-KZ"/>
        </w:rPr>
        <w:t xml:space="preserve">12. </w:t>
      </w:r>
      <w:r>
        <w:rPr>
          <w:rFonts w:eastAsia="Times New Roman" w:cs="Times New Roman"/>
          <w:color w:val="222222"/>
          <w:sz w:val="20"/>
          <w:szCs w:val="20"/>
        </w:rPr>
        <w:t>Говорова</w:t>
      </w:r>
      <w:r>
        <w:rPr>
          <w:rFonts w:eastAsia="Times New Roman" w:cs="Times New Roman"/>
          <w:color w:val="222222"/>
          <w:sz w:val="20"/>
          <w:szCs w:val="20"/>
          <w:lang w:val="kk-KZ"/>
        </w:rPr>
        <w:t xml:space="preserve"> А.В.</w:t>
      </w:r>
      <w:r>
        <w:rPr>
          <w:rFonts w:eastAsia="Times New Roman" w:cs="Times New Roman"/>
          <w:color w:val="222222"/>
          <w:sz w:val="20"/>
          <w:szCs w:val="20"/>
        </w:rPr>
        <w:t xml:space="preserve">, </w:t>
      </w:r>
      <w:proofErr w:type="spellStart"/>
      <w:r>
        <w:rPr>
          <w:rFonts w:eastAsia="Times New Roman" w:cs="Times New Roman"/>
          <w:color w:val="222222"/>
          <w:sz w:val="20"/>
          <w:szCs w:val="20"/>
        </w:rPr>
        <w:t>Золотина</w:t>
      </w:r>
      <w:proofErr w:type="spellEnd"/>
      <w:r>
        <w:rPr>
          <w:rFonts w:eastAsia="Times New Roman" w:cs="Times New Roman"/>
          <w:color w:val="222222"/>
          <w:sz w:val="20"/>
          <w:szCs w:val="20"/>
          <w:lang w:val="kk-KZ"/>
        </w:rPr>
        <w:t xml:space="preserve"> О.А., </w:t>
      </w:r>
      <w:proofErr w:type="spellStart"/>
      <w:proofErr w:type="gramStart"/>
      <w:r>
        <w:rPr>
          <w:rFonts w:eastAsia="Times New Roman" w:cs="Times New Roman"/>
          <w:color w:val="222222"/>
          <w:sz w:val="20"/>
          <w:szCs w:val="20"/>
        </w:rPr>
        <w:t>Миракян</w:t>
      </w:r>
      <w:proofErr w:type="spellEnd"/>
      <w:r>
        <w:rPr>
          <w:rFonts w:eastAsia="Times New Roman" w:cs="Times New Roman"/>
          <w:color w:val="222222"/>
          <w:sz w:val="20"/>
          <w:szCs w:val="20"/>
          <w:lang w:val="kk-KZ"/>
        </w:rPr>
        <w:t xml:space="preserve">  А.Г.</w:t>
      </w:r>
      <w:proofErr w:type="gramEnd"/>
      <w:r>
        <w:rPr>
          <w:rFonts w:eastAsia="Times New Roman" w:cs="Times New Roman"/>
          <w:color w:val="222222"/>
          <w:sz w:val="20"/>
          <w:szCs w:val="20"/>
          <w:lang w:val="kk-KZ"/>
        </w:rPr>
        <w:t xml:space="preserve"> и др.Сборник кейсов и практических заданий по управленческим дисциплинам-М.:  МГУ имени М.В. Ломоносова, 2023-113 с.</w:t>
      </w:r>
    </w:p>
    <w:p w14:paraId="6A6B688E" w14:textId="77777777" w:rsidR="00502B3A" w:rsidRDefault="00502B3A" w:rsidP="00502B3A">
      <w:pPr>
        <w:spacing w:after="0"/>
        <w:rPr>
          <w:rFonts w:cs="Times New Roman"/>
          <w:sz w:val="20"/>
          <w:szCs w:val="20"/>
          <w:lang w:val="kk-KZ"/>
        </w:rPr>
      </w:pPr>
      <w:r>
        <w:rPr>
          <w:rFonts w:cs="Times New Roman"/>
          <w:sz w:val="20"/>
          <w:szCs w:val="20"/>
          <w:lang w:val="kk-KZ"/>
        </w:rPr>
        <w:t xml:space="preserve"> 13. Долгих Ф.И.  Теория государства и права - М.: Синергия., 2023-464 с.</w:t>
      </w:r>
    </w:p>
    <w:p w14:paraId="35970C31" w14:textId="77777777" w:rsidR="00502B3A" w:rsidRDefault="00502B3A" w:rsidP="00502B3A">
      <w:pPr>
        <w:spacing w:after="0"/>
        <w:rPr>
          <w:rFonts w:cs="Times New Roman"/>
          <w:sz w:val="20"/>
          <w:szCs w:val="20"/>
          <w:lang w:val="kk-KZ"/>
        </w:rPr>
      </w:pPr>
      <w:r>
        <w:rPr>
          <w:rFonts w:cs="Times New Roman"/>
          <w:sz w:val="20"/>
          <w:szCs w:val="20"/>
          <w:lang w:val="kk-KZ"/>
        </w:rPr>
        <w:t>14. Емельянов А.С., Ефремов А.А., Калмыкова А.В. Цифровая трансформация и государственное управление – М.: Инфротропик, 2022-224 с.</w:t>
      </w:r>
    </w:p>
    <w:p w14:paraId="7EBB9042" w14:textId="77777777" w:rsidR="00502B3A" w:rsidRDefault="00502B3A" w:rsidP="00502B3A">
      <w:pPr>
        <w:tabs>
          <w:tab w:val="left" w:pos="0"/>
          <w:tab w:val="left" w:pos="317"/>
        </w:tabs>
        <w:autoSpaceDE w:val="0"/>
        <w:autoSpaceDN w:val="0"/>
        <w:adjustRightInd w:val="0"/>
        <w:contextualSpacing/>
        <w:jc w:val="both"/>
        <w:rPr>
          <w:rFonts w:cs="Times New Roman"/>
          <w:sz w:val="20"/>
          <w:szCs w:val="20"/>
          <w:lang w:val="kk-KZ"/>
        </w:rPr>
      </w:pPr>
      <w:r>
        <w:rPr>
          <w:rFonts w:cs="Times New Roman"/>
          <w:sz w:val="20"/>
          <w:szCs w:val="20"/>
          <w:lang w:val="kk-KZ"/>
        </w:rPr>
        <w:lastRenderedPageBreak/>
        <w:t xml:space="preserve">15. </w:t>
      </w:r>
      <w:r>
        <w:rPr>
          <w:rFonts w:eastAsia="Calibri" w:cs="Times New Roman"/>
          <w:bCs/>
          <w:color w:val="000000" w:themeColor="text1"/>
          <w:sz w:val="20"/>
          <w:szCs w:val="20"/>
          <w:lang w:val="kk-KZ"/>
        </w:rPr>
        <w:t>Жатканбаев Е.Б. Государственное регулирование экономики: курс лекций. – Алматы: Қазақ университеті, 2021 – 206 с.</w:t>
      </w:r>
    </w:p>
    <w:p w14:paraId="7C9A39B8" w14:textId="77777777" w:rsidR="00502B3A" w:rsidRDefault="00502B3A" w:rsidP="00502B3A">
      <w:pPr>
        <w:spacing w:after="0"/>
        <w:rPr>
          <w:rFonts w:cs="Times New Roman"/>
          <w:sz w:val="20"/>
          <w:szCs w:val="20"/>
        </w:rPr>
      </w:pPr>
      <w:r>
        <w:rPr>
          <w:rFonts w:cs="Times New Roman"/>
          <w:sz w:val="20"/>
          <w:szCs w:val="20"/>
          <w:lang w:val="kk-KZ"/>
        </w:rPr>
        <w:t xml:space="preserve">16. </w:t>
      </w:r>
      <w:r>
        <w:rPr>
          <w:rFonts w:cs="Times New Roman"/>
          <w:sz w:val="20"/>
          <w:szCs w:val="20"/>
        </w:rPr>
        <w:t xml:space="preserve">Камолов, С. Г. Цифровое государственное управление: учебник для вузов - Москва: </w:t>
      </w:r>
      <w:proofErr w:type="spellStart"/>
      <w:r>
        <w:rPr>
          <w:rFonts w:cs="Times New Roman"/>
          <w:sz w:val="20"/>
          <w:szCs w:val="20"/>
        </w:rPr>
        <w:t>Юрайт</w:t>
      </w:r>
      <w:proofErr w:type="spellEnd"/>
      <w:r>
        <w:rPr>
          <w:rFonts w:cs="Times New Roman"/>
          <w:sz w:val="20"/>
          <w:szCs w:val="20"/>
        </w:rPr>
        <w:t xml:space="preserve">, </w:t>
      </w:r>
      <w:proofErr w:type="gramStart"/>
      <w:r>
        <w:rPr>
          <w:rFonts w:cs="Times New Roman"/>
          <w:sz w:val="20"/>
          <w:szCs w:val="20"/>
        </w:rPr>
        <w:t>2021</w:t>
      </w:r>
      <w:r>
        <w:rPr>
          <w:rFonts w:cs="Times New Roman"/>
          <w:sz w:val="20"/>
          <w:szCs w:val="20"/>
          <w:lang w:val="kk-KZ"/>
        </w:rPr>
        <w:t>-</w:t>
      </w:r>
      <w:r>
        <w:rPr>
          <w:rFonts w:cs="Times New Roman"/>
          <w:sz w:val="20"/>
          <w:szCs w:val="20"/>
        </w:rPr>
        <w:t xml:space="preserve"> 336</w:t>
      </w:r>
      <w:proofErr w:type="gramEnd"/>
      <w:r>
        <w:rPr>
          <w:rFonts w:cs="Times New Roman"/>
          <w:sz w:val="20"/>
          <w:szCs w:val="20"/>
        </w:rPr>
        <w:t xml:space="preserve"> с. </w:t>
      </w:r>
    </w:p>
    <w:p w14:paraId="43A550E3" w14:textId="77777777" w:rsidR="00502B3A" w:rsidRDefault="00502B3A" w:rsidP="00502B3A">
      <w:pPr>
        <w:spacing w:after="0"/>
        <w:jc w:val="both"/>
        <w:rPr>
          <w:rFonts w:eastAsia="Times New Roman" w:cs="Times New Roman"/>
          <w:color w:val="222222"/>
          <w:sz w:val="20"/>
          <w:szCs w:val="20"/>
          <w:lang w:val="kk-KZ"/>
        </w:rPr>
      </w:pPr>
      <w:r>
        <w:rPr>
          <w:rFonts w:cs="Times New Roman"/>
          <w:sz w:val="20"/>
          <w:szCs w:val="20"/>
          <w:lang w:val="kk-KZ"/>
        </w:rPr>
        <w:t>17. Кудрявцева О.В. Устойчивое развитие территорий-</w:t>
      </w:r>
      <w:r>
        <w:rPr>
          <w:rFonts w:eastAsia="Times New Roman" w:cs="Times New Roman"/>
          <w:color w:val="222222"/>
          <w:sz w:val="20"/>
          <w:szCs w:val="20"/>
          <w:lang w:val="kk-KZ"/>
        </w:rPr>
        <w:t xml:space="preserve">  МГУ имени М.В. Ломоносова, 2021-492 с.</w:t>
      </w:r>
    </w:p>
    <w:p w14:paraId="381CF6D9" w14:textId="77777777" w:rsidR="00502B3A" w:rsidRDefault="00502B3A" w:rsidP="00502B3A">
      <w:pPr>
        <w:spacing w:after="0"/>
        <w:rPr>
          <w:rFonts w:cs="Times New Roman"/>
          <w:color w:val="1A1A1A"/>
          <w:sz w:val="20"/>
          <w:szCs w:val="20"/>
          <w:shd w:val="clear" w:color="auto" w:fill="FFFFFF"/>
          <w:lang w:val="kk-KZ"/>
        </w:rPr>
      </w:pPr>
      <w:r>
        <w:rPr>
          <w:rFonts w:cs="Times New Roman"/>
          <w:color w:val="1A1A1A"/>
          <w:sz w:val="20"/>
          <w:szCs w:val="20"/>
          <w:shd w:val="clear" w:color="auto" w:fill="FFFFFF"/>
          <w:lang w:val="kk-KZ"/>
        </w:rPr>
        <w:t>18. Купряшин Г.Л. Основы государственного и муниципального управления-М.: Юрайт, 2023-582 с.</w:t>
      </w:r>
    </w:p>
    <w:p w14:paraId="4A36A944" w14:textId="77777777" w:rsidR="00502B3A" w:rsidRDefault="00502B3A" w:rsidP="00502B3A">
      <w:pPr>
        <w:spacing w:after="0"/>
        <w:rPr>
          <w:rFonts w:cs="Times New Roman"/>
          <w:color w:val="1A1A1A"/>
          <w:sz w:val="20"/>
          <w:szCs w:val="20"/>
          <w:shd w:val="clear" w:color="auto" w:fill="FFFFFF"/>
          <w:lang w:val="kk-KZ"/>
        </w:rPr>
      </w:pPr>
      <w:r>
        <w:rPr>
          <w:rFonts w:cs="Times New Roman"/>
          <w:color w:val="000000"/>
          <w:sz w:val="20"/>
          <w:szCs w:val="20"/>
          <w:shd w:val="clear" w:color="auto" w:fill="FFFFFF"/>
          <w:lang w:val="kk-KZ"/>
        </w:rPr>
        <w:t>19. Ларичева Е.Н. -</w:t>
      </w:r>
      <w:r>
        <w:rPr>
          <w:rFonts w:eastAsia="Times New Roman" w:cs="Times New Roman"/>
          <w:color w:val="434343"/>
          <w:sz w:val="20"/>
          <w:szCs w:val="20"/>
        </w:rPr>
        <w:t xml:space="preserve"> Местное самоуправление в единой системе публичной власти</w:t>
      </w:r>
      <w:r>
        <w:rPr>
          <w:rFonts w:eastAsia="Times New Roman" w:cs="Times New Roman"/>
          <w:color w:val="434343"/>
          <w:sz w:val="20"/>
          <w:szCs w:val="20"/>
          <w:lang w:val="kk-KZ"/>
        </w:rPr>
        <w:t>-</w:t>
      </w:r>
      <w:r>
        <w:rPr>
          <w:rFonts w:eastAsia="Times New Roman" w:cs="Times New Roman"/>
          <w:color w:val="434343"/>
          <w:sz w:val="20"/>
          <w:szCs w:val="20"/>
        </w:rPr>
        <w:t xml:space="preserve">- М.: ЮНИТИ-ДАНА, </w:t>
      </w:r>
      <w:proofErr w:type="gramStart"/>
      <w:r>
        <w:rPr>
          <w:rFonts w:eastAsia="Times New Roman" w:cs="Times New Roman"/>
          <w:color w:val="434343"/>
          <w:sz w:val="20"/>
          <w:szCs w:val="20"/>
        </w:rPr>
        <w:t>2020</w:t>
      </w:r>
      <w:r>
        <w:rPr>
          <w:rFonts w:eastAsia="Times New Roman" w:cs="Times New Roman"/>
          <w:color w:val="434343"/>
          <w:sz w:val="20"/>
          <w:szCs w:val="20"/>
          <w:lang w:val="kk-KZ"/>
        </w:rPr>
        <w:t>-</w:t>
      </w:r>
      <w:r>
        <w:rPr>
          <w:rFonts w:eastAsia="Times New Roman" w:cs="Times New Roman"/>
          <w:color w:val="434343"/>
          <w:sz w:val="20"/>
          <w:szCs w:val="20"/>
        </w:rPr>
        <w:t>343</w:t>
      </w:r>
      <w:proofErr w:type="gramEnd"/>
      <w:r>
        <w:rPr>
          <w:rFonts w:eastAsia="Times New Roman" w:cs="Times New Roman"/>
          <w:color w:val="434343"/>
          <w:sz w:val="20"/>
          <w:szCs w:val="20"/>
          <w:lang w:val="kk-KZ"/>
        </w:rPr>
        <w:t xml:space="preserve"> с</w:t>
      </w:r>
      <w:r>
        <w:rPr>
          <w:rFonts w:eastAsia="Times New Roman" w:cs="Times New Roman"/>
          <w:color w:val="434343"/>
          <w:sz w:val="20"/>
          <w:szCs w:val="20"/>
        </w:rPr>
        <w:t>.</w:t>
      </w:r>
    </w:p>
    <w:p w14:paraId="2E0865A7" w14:textId="77777777" w:rsidR="00502B3A" w:rsidRDefault="00502B3A" w:rsidP="00502B3A">
      <w:pPr>
        <w:spacing w:after="0"/>
        <w:rPr>
          <w:rFonts w:cs="Times New Roman"/>
          <w:color w:val="1A1A1A"/>
          <w:sz w:val="20"/>
          <w:szCs w:val="20"/>
          <w:shd w:val="clear" w:color="auto" w:fill="FFFFFF"/>
          <w:lang w:val="kk-KZ"/>
        </w:rPr>
      </w:pPr>
      <w:r>
        <w:rPr>
          <w:rFonts w:cs="Times New Roman"/>
          <w:color w:val="1A1A1A"/>
          <w:sz w:val="20"/>
          <w:szCs w:val="20"/>
          <w:shd w:val="clear" w:color="auto" w:fill="FFFFFF"/>
          <w:lang w:val="kk-KZ"/>
        </w:rPr>
        <w:t>20. Липски С.А. Основы государственного и муниципального управления-М.: Кнорус, 2022-248 с.</w:t>
      </w:r>
    </w:p>
    <w:p w14:paraId="13308A3E" w14:textId="77777777" w:rsidR="00502B3A" w:rsidRDefault="00502B3A" w:rsidP="00502B3A">
      <w:pPr>
        <w:spacing w:after="0"/>
        <w:rPr>
          <w:rFonts w:eastAsia="Times New Roman" w:cs="Times New Roman"/>
          <w:color w:val="434343"/>
          <w:sz w:val="20"/>
          <w:szCs w:val="20"/>
          <w:lang w:val="kk-KZ"/>
        </w:rPr>
      </w:pPr>
      <w:r>
        <w:rPr>
          <w:rFonts w:eastAsia="Times New Roman" w:cs="Times New Roman"/>
          <w:color w:val="434343"/>
          <w:sz w:val="20"/>
          <w:szCs w:val="20"/>
          <w:lang w:val="kk-KZ"/>
        </w:rPr>
        <w:t xml:space="preserve">21.  </w:t>
      </w:r>
      <w:proofErr w:type="spellStart"/>
      <w:r>
        <w:rPr>
          <w:rFonts w:eastAsia="Times New Roman" w:cs="Times New Roman"/>
          <w:color w:val="434343"/>
          <w:sz w:val="20"/>
          <w:szCs w:val="20"/>
        </w:rPr>
        <w:t>Маркварт</w:t>
      </w:r>
      <w:proofErr w:type="spellEnd"/>
      <w:r>
        <w:rPr>
          <w:rFonts w:eastAsia="Times New Roman" w:cs="Times New Roman"/>
          <w:color w:val="434343"/>
          <w:sz w:val="20"/>
          <w:szCs w:val="20"/>
        </w:rPr>
        <w:t xml:space="preserve"> Э., Петухов </w:t>
      </w:r>
      <w:proofErr w:type="gramStart"/>
      <w:r>
        <w:rPr>
          <w:rFonts w:eastAsia="Times New Roman" w:cs="Times New Roman"/>
          <w:color w:val="434343"/>
          <w:sz w:val="20"/>
          <w:szCs w:val="20"/>
        </w:rPr>
        <w:t>Р.В.</w:t>
      </w:r>
      <w:proofErr w:type="gramEnd"/>
      <w:r>
        <w:rPr>
          <w:rFonts w:eastAsia="Times New Roman" w:cs="Times New Roman"/>
          <w:color w:val="434343"/>
          <w:sz w:val="20"/>
          <w:szCs w:val="20"/>
        </w:rPr>
        <w:t>, Иванова К. А. Институциональные основы местного самоуправления</w:t>
      </w:r>
      <w:r>
        <w:rPr>
          <w:rFonts w:eastAsia="Times New Roman" w:cs="Times New Roman"/>
          <w:color w:val="434343"/>
          <w:sz w:val="20"/>
          <w:szCs w:val="20"/>
          <w:lang w:val="kk-KZ"/>
        </w:rPr>
        <w:t>-</w:t>
      </w:r>
      <w:r>
        <w:rPr>
          <w:rFonts w:eastAsia="Times New Roman" w:cs="Times New Roman"/>
          <w:color w:val="434343"/>
          <w:sz w:val="20"/>
          <w:szCs w:val="20"/>
        </w:rPr>
        <w:t xml:space="preserve"> М.: Проспект, 2019</w:t>
      </w:r>
      <w:r>
        <w:rPr>
          <w:rFonts w:eastAsia="Times New Roman" w:cs="Times New Roman"/>
          <w:color w:val="434343"/>
          <w:sz w:val="20"/>
          <w:szCs w:val="20"/>
          <w:lang w:val="kk-KZ"/>
        </w:rPr>
        <w:t>-</w:t>
      </w:r>
      <w:r>
        <w:rPr>
          <w:rFonts w:eastAsia="Times New Roman" w:cs="Times New Roman"/>
          <w:color w:val="434343"/>
          <w:sz w:val="20"/>
          <w:szCs w:val="20"/>
        </w:rPr>
        <w:t>344 с</w:t>
      </w:r>
      <w:r>
        <w:rPr>
          <w:rFonts w:eastAsia="Times New Roman" w:cs="Times New Roman"/>
          <w:color w:val="434343"/>
          <w:sz w:val="20"/>
          <w:szCs w:val="20"/>
          <w:lang w:val="kk-KZ"/>
        </w:rPr>
        <w:t>.</w:t>
      </w:r>
    </w:p>
    <w:p w14:paraId="48342671" w14:textId="77777777" w:rsidR="00502B3A" w:rsidRDefault="00502B3A" w:rsidP="00502B3A">
      <w:pPr>
        <w:spacing w:after="0"/>
        <w:rPr>
          <w:rFonts w:cs="Times New Roman"/>
          <w:sz w:val="20"/>
          <w:szCs w:val="20"/>
          <w:lang w:val="kk-KZ"/>
        </w:rPr>
      </w:pPr>
      <w:r>
        <w:rPr>
          <w:rFonts w:eastAsia="Times New Roman" w:cs="Times New Roman"/>
          <w:color w:val="000000"/>
          <w:sz w:val="20"/>
          <w:szCs w:val="20"/>
          <w:lang w:val="kk-KZ"/>
        </w:rPr>
        <w:t xml:space="preserve"> 22. Мясникович М.В., Попков А.А. </w:t>
      </w:r>
      <w:r>
        <w:rPr>
          <w:rFonts w:cs="Times New Roman"/>
          <w:color w:val="000000"/>
          <w:sz w:val="20"/>
          <w:szCs w:val="20"/>
        </w:rPr>
        <w:t>Теория и практика местного управления и самоуправления. Состояние, проблемы и предложения</w:t>
      </w:r>
      <w:r>
        <w:rPr>
          <w:rFonts w:cs="Times New Roman"/>
          <w:color w:val="000000"/>
          <w:sz w:val="20"/>
          <w:szCs w:val="20"/>
          <w:lang w:val="kk-KZ"/>
        </w:rPr>
        <w:t>-</w:t>
      </w:r>
      <w:proofErr w:type="gramStart"/>
      <w:r>
        <w:rPr>
          <w:rFonts w:cs="Times New Roman"/>
          <w:color w:val="000000"/>
          <w:sz w:val="20"/>
          <w:szCs w:val="20"/>
          <w:lang w:val="kk-KZ"/>
        </w:rPr>
        <w:t>М.:ЛитРес</w:t>
      </w:r>
      <w:proofErr w:type="gramEnd"/>
      <w:r>
        <w:rPr>
          <w:rFonts w:cs="Times New Roman"/>
          <w:color w:val="000000"/>
          <w:sz w:val="20"/>
          <w:szCs w:val="20"/>
          <w:lang w:val="kk-KZ"/>
        </w:rPr>
        <w:t>, 2021-160 с.</w:t>
      </w:r>
    </w:p>
    <w:p w14:paraId="13B3A68E" w14:textId="77777777" w:rsidR="00502B3A" w:rsidRDefault="00502B3A" w:rsidP="00502B3A">
      <w:pPr>
        <w:spacing w:after="0"/>
        <w:rPr>
          <w:rFonts w:cs="Times New Roman"/>
          <w:color w:val="000000"/>
          <w:sz w:val="20"/>
          <w:szCs w:val="20"/>
          <w:shd w:val="clear" w:color="auto" w:fill="FFFFFF"/>
          <w:lang w:val="kk-KZ"/>
        </w:rPr>
      </w:pPr>
      <w:r>
        <w:rPr>
          <w:rFonts w:cs="Times New Roman"/>
          <w:sz w:val="20"/>
          <w:szCs w:val="20"/>
          <w:lang w:val="kk-KZ"/>
        </w:rPr>
        <w:t>23.  Попова Е.П., Минченко О.С., Ларионов А.В. и др. Государственное управление: теория, функции, механизмы-М.: НИУ ВШЭ, 2022-220 с.</w:t>
      </w:r>
    </w:p>
    <w:p w14:paraId="6E093F78" w14:textId="77777777" w:rsidR="00502B3A" w:rsidRDefault="00502B3A" w:rsidP="00502B3A">
      <w:pPr>
        <w:spacing w:after="0"/>
        <w:rPr>
          <w:rFonts w:cs="Times New Roman"/>
          <w:color w:val="000000"/>
          <w:sz w:val="20"/>
          <w:szCs w:val="20"/>
          <w:shd w:val="clear" w:color="auto" w:fill="FFFFFF"/>
          <w:lang w:val="kk-KZ"/>
        </w:rPr>
      </w:pPr>
      <w:r>
        <w:rPr>
          <w:rFonts w:cs="Times New Roman"/>
          <w:sz w:val="20"/>
          <w:szCs w:val="20"/>
          <w:lang w:val="kk-KZ"/>
        </w:rPr>
        <w:t>24. Посткеңістік 15 елдегі мемлекеттік басқарудың эволюциясы: трансформацияның түрлілігі//</w:t>
      </w:r>
      <w:bookmarkStart w:id="1" w:name="_Hlk138759230"/>
      <w:r>
        <w:rPr>
          <w:rFonts w:cs="Times New Roman"/>
          <w:color w:val="000000"/>
          <w:sz w:val="20"/>
          <w:szCs w:val="20"/>
          <w:shd w:val="clear" w:color="auto" w:fill="FFFFFF"/>
          <w:lang w:val="kk-KZ"/>
        </w:rPr>
        <w:t>https://link.springer.com/book/10.1007/978-981-16-2462-9?sap-outbound-id=035DBE58D8EF66DDDBF9CD7F923E30EDF10226A3</w:t>
      </w:r>
    </w:p>
    <w:p w14:paraId="73D4CD09" w14:textId="77777777" w:rsidR="00502B3A" w:rsidRDefault="00502B3A" w:rsidP="00502B3A">
      <w:pPr>
        <w:pStyle w:val="1"/>
        <w:shd w:val="clear" w:color="auto" w:fill="FFFFFF"/>
        <w:spacing w:before="0" w:line="240" w:lineRule="auto"/>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25. Прокофьева С.Е., Панина О.В., Еремина С.Г. и др. Государственное и муниципальное управление-М.: Юрайт, 2023-608 с.</w:t>
      </w:r>
    </w:p>
    <w:p w14:paraId="45CAC895" w14:textId="77777777" w:rsidR="00502B3A" w:rsidRDefault="00502B3A" w:rsidP="00502B3A">
      <w:pPr>
        <w:pStyle w:val="1"/>
        <w:shd w:val="clear" w:color="auto" w:fill="FFFFFF"/>
        <w:spacing w:before="0" w:line="240" w:lineRule="auto"/>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26. Россинский Б.В. Проблемы государственного управления с позиций теории систем-М.: НОРМА; 2023-264 с.</w:t>
      </w:r>
    </w:p>
    <w:p w14:paraId="0F7DCEC7" w14:textId="77777777" w:rsidR="00502B3A" w:rsidRDefault="00502B3A" w:rsidP="00502B3A">
      <w:pPr>
        <w:spacing w:after="0"/>
        <w:rPr>
          <w:rFonts w:cs="Times New Roman"/>
          <w:sz w:val="20"/>
          <w:szCs w:val="20"/>
        </w:rPr>
      </w:pPr>
      <w:r>
        <w:rPr>
          <w:rFonts w:cs="Times New Roman"/>
          <w:sz w:val="20"/>
          <w:szCs w:val="20"/>
          <w:lang w:val="kk-KZ"/>
        </w:rPr>
        <w:t xml:space="preserve">27. </w:t>
      </w:r>
      <w:r>
        <w:rPr>
          <w:rFonts w:cs="Times New Roman"/>
          <w:sz w:val="20"/>
          <w:szCs w:val="20"/>
        </w:rPr>
        <w:t xml:space="preserve">Сардарян, Г.Т. Государственное управление в современном мире. Учебник для студентов бакалавриата и магистратуры. Москва: </w:t>
      </w:r>
      <w:proofErr w:type="spellStart"/>
      <w:r>
        <w:rPr>
          <w:rFonts w:cs="Times New Roman"/>
          <w:sz w:val="20"/>
          <w:szCs w:val="20"/>
        </w:rPr>
        <w:t>МГИМОУниверситет</w:t>
      </w:r>
      <w:proofErr w:type="spellEnd"/>
      <w:r>
        <w:rPr>
          <w:rFonts w:cs="Times New Roman"/>
          <w:sz w:val="20"/>
          <w:szCs w:val="20"/>
        </w:rPr>
        <w:t xml:space="preserve">, </w:t>
      </w:r>
      <w:proofErr w:type="gramStart"/>
      <w:r>
        <w:rPr>
          <w:rFonts w:cs="Times New Roman"/>
          <w:sz w:val="20"/>
          <w:szCs w:val="20"/>
        </w:rPr>
        <w:t>2020 - 169</w:t>
      </w:r>
      <w:proofErr w:type="gramEnd"/>
      <w:r>
        <w:rPr>
          <w:rFonts w:cs="Times New Roman"/>
          <w:sz w:val="20"/>
          <w:szCs w:val="20"/>
        </w:rPr>
        <w:t xml:space="preserve"> с. </w:t>
      </w:r>
    </w:p>
    <w:p w14:paraId="6872692E" w14:textId="77777777" w:rsidR="00502B3A" w:rsidRDefault="00502B3A" w:rsidP="00502B3A">
      <w:pPr>
        <w:spacing w:after="0"/>
        <w:rPr>
          <w:rFonts w:cs="Times New Roman"/>
          <w:sz w:val="20"/>
          <w:szCs w:val="20"/>
          <w:lang w:val="kk-KZ"/>
        </w:rPr>
      </w:pPr>
      <w:r>
        <w:rPr>
          <w:rFonts w:cs="Times New Roman"/>
          <w:color w:val="000000"/>
          <w:sz w:val="20"/>
          <w:szCs w:val="20"/>
          <w:shd w:val="clear" w:color="auto" w:fill="FFFFFF"/>
          <w:lang w:val="kk-KZ"/>
        </w:rPr>
        <w:t xml:space="preserve">28.  Сморгунов Л.В. </w:t>
      </w:r>
      <w:r>
        <w:rPr>
          <w:rFonts w:cs="Times New Roman"/>
          <w:color w:val="000000"/>
          <w:sz w:val="20"/>
          <w:szCs w:val="20"/>
          <w:shd w:val="clear" w:color="auto" w:fill="FFFFFF"/>
        </w:rPr>
        <w:t>Государственная политика и управление в 2 ч. Часть 1. Концепции и проблемы </w:t>
      </w:r>
      <w:r>
        <w:rPr>
          <w:rFonts w:cs="Times New Roman"/>
          <w:color w:val="000000"/>
          <w:sz w:val="20"/>
          <w:szCs w:val="20"/>
          <w:shd w:val="clear" w:color="auto" w:fill="FFFFFF"/>
          <w:lang w:val="kk-KZ"/>
        </w:rPr>
        <w:t>-</w:t>
      </w:r>
      <w:r>
        <w:rPr>
          <w:rFonts w:cs="Times New Roman"/>
          <w:color w:val="000000"/>
          <w:sz w:val="20"/>
          <w:szCs w:val="20"/>
          <w:shd w:val="clear" w:color="auto" w:fill="FFFFFF"/>
        </w:rPr>
        <w:t xml:space="preserve"> </w:t>
      </w:r>
      <w:proofErr w:type="spellStart"/>
      <w:r>
        <w:rPr>
          <w:rFonts w:cs="Times New Roman"/>
          <w:color w:val="000000"/>
          <w:sz w:val="20"/>
          <w:szCs w:val="20"/>
          <w:shd w:val="clear" w:color="auto" w:fill="FFFFFF"/>
        </w:rPr>
        <w:t>Юрайт</w:t>
      </w:r>
      <w:proofErr w:type="spellEnd"/>
      <w:r>
        <w:rPr>
          <w:rFonts w:cs="Times New Roman"/>
          <w:color w:val="000000"/>
          <w:sz w:val="20"/>
          <w:szCs w:val="20"/>
          <w:shd w:val="clear" w:color="auto" w:fill="FFFFFF"/>
        </w:rPr>
        <w:t>, 2023</w:t>
      </w:r>
      <w:r>
        <w:rPr>
          <w:rFonts w:cs="Times New Roman"/>
          <w:color w:val="000000"/>
          <w:sz w:val="20"/>
          <w:szCs w:val="20"/>
          <w:shd w:val="clear" w:color="auto" w:fill="FFFFFF"/>
          <w:lang w:val="kk-KZ"/>
        </w:rPr>
        <w:t xml:space="preserve"> -</w:t>
      </w:r>
      <w:r>
        <w:rPr>
          <w:rFonts w:cs="Times New Roman"/>
          <w:color w:val="000000"/>
          <w:sz w:val="20"/>
          <w:szCs w:val="20"/>
          <w:shd w:val="clear" w:color="auto" w:fill="FFFFFF"/>
        </w:rPr>
        <w:t>395 с</w:t>
      </w:r>
    </w:p>
    <w:p w14:paraId="0839EF18" w14:textId="77777777" w:rsidR="00502B3A" w:rsidRDefault="00502B3A" w:rsidP="00502B3A">
      <w:pPr>
        <w:spacing w:after="0"/>
        <w:rPr>
          <w:rFonts w:cs="Times New Roman"/>
          <w:color w:val="1A1A1A"/>
          <w:sz w:val="20"/>
          <w:szCs w:val="20"/>
          <w:shd w:val="clear" w:color="auto" w:fill="FFFFFF"/>
          <w:lang w:val="kk-KZ"/>
        </w:rPr>
      </w:pPr>
      <w:r>
        <w:rPr>
          <w:rFonts w:cs="Times New Roman"/>
          <w:sz w:val="20"/>
          <w:szCs w:val="20"/>
          <w:lang w:val="kk-KZ"/>
        </w:rPr>
        <w:t>29. Соколова А.И. Актуальные проблемы  цифровизации местного самоуправления-Оренбург, 2020-59 с.</w:t>
      </w:r>
    </w:p>
    <w:bookmarkEnd w:id="1"/>
    <w:p w14:paraId="319615FB" w14:textId="77777777" w:rsidR="00502B3A" w:rsidRDefault="00502B3A" w:rsidP="00502B3A">
      <w:pPr>
        <w:spacing w:after="0"/>
        <w:rPr>
          <w:rFonts w:cs="Times New Roman"/>
          <w:sz w:val="20"/>
          <w:szCs w:val="20"/>
          <w:lang w:val="kk-KZ"/>
        </w:rPr>
      </w:pPr>
      <w:r>
        <w:rPr>
          <w:rFonts w:cs="Times New Roman"/>
          <w:sz w:val="20"/>
          <w:szCs w:val="20"/>
          <w:lang w:val="kk-KZ"/>
        </w:rPr>
        <w:t>Солодилов А.В. Основы государственного и муниципиального управления-М.: Юстиция, 2023-371 с.</w:t>
      </w:r>
    </w:p>
    <w:p w14:paraId="65D602BE" w14:textId="77777777" w:rsidR="00502B3A" w:rsidRDefault="00502B3A" w:rsidP="00502B3A">
      <w:pPr>
        <w:spacing w:after="0"/>
        <w:rPr>
          <w:rFonts w:cs="Times New Roman"/>
          <w:color w:val="1A1A1A"/>
          <w:sz w:val="20"/>
          <w:szCs w:val="20"/>
          <w:shd w:val="clear" w:color="auto" w:fill="FFFFFF"/>
          <w:lang w:val="kk-KZ"/>
        </w:rPr>
      </w:pPr>
      <w:r>
        <w:rPr>
          <w:rFonts w:cs="Times New Roman"/>
          <w:color w:val="1A1A1A"/>
          <w:sz w:val="20"/>
          <w:szCs w:val="20"/>
          <w:shd w:val="clear" w:color="auto" w:fill="FFFFFF"/>
          <w:lang w:val="kk-KZ"/>
        </w:rPr>
        <w:t xml:space="preserve">30.  </w:t>
      </w:r>
      <w:r>
        <w:rPr>
          <w:rFonts w:cs="Times New Roman"/>
          <w:color w:val="1A1A1A"/>
          <w:sz w:val="20"/>
          <w:szCs w:val="20"/>
          <w:shd w:val="clear" w:color="auto" w:fill="FFFFFF"/>
        </w:rPr>
        <w:t>Станислав Липски: Основы государственного и муниципального управления</w:t>
      </w:r>
      <w:r>
        <w:rPr>
          <w:rFonts w:cs="Times New Roman"/>
          <w:color w:val="1A1A1A"/>
          <w:sz w:val="20"/>
          <w:szCs w:val="20"/>
          <w:shd w:val="clear" w:color="auto" w:fill="FFFFFF"/>
          <w:lang w:val="kk-KZ"/>
        </w:rPr>
        <w:t xml:space="preserve">-М.: КноРус, </w:t>
      </w:r>
      <w:proofErr w:type="gramStart"/>
      <w:r>
        <w:rPr>
          <w:rFonts w:cs="Times New Roman"/>
          <w:color w:val="1A1A1A"/>
          <w:sz w:val="20"/>
          <w:szCs w:val="20"/>
          <w:shd w:val="clear" w:color="auto" w:fill="FFFFFF"/>
          <w:lang w:val="kk-KZ"/>
        </w:rPr>
        <w:t>2021-248</w:t>
      </w:r>
      <w:proofErr w:type="gramEnd"/>
      <w:r>
        <w:rPr>
          <w:rFonts w:cs="Times New Roman"/>
          <w:color w:val="1A1A1A"/>
          <w:sz w:val="20"/>
          <w:szCs w:val="20"/>
          <w:shd w:val="clear" w:color="auto" w:fill="FFFFFF"/>
          <w:lang w:val="kk-KZ"/>
        </w:rPr>
        <w:t xml:space="preserve"> с.</w:t>
      </w:r>
    </w:p>
    <w:p w14:paraId="5E341494" w14:textId="77777777" w:rsidR="00502B3A" w:rsidRDefault="00502B3A" w:rsidP="00502B3A">
      <w:pPr>
        <w:spacing w:after="0"/>
        <w:rPr>
          <w:rFonts w:cs="Times New Roman"/>
          <w:color w:val="000000"/>
          <w:sz w:val="20"/>
          <w:szCs w:val="20"/>
          <w:shd w:val="clear" w:color="auto" w:fill="FFFFFF"/>
          <w:lang w:val="kk-KZ"/>
        </w:rPr>
      </w:pPr>
      <w:r>
        <w:rPr>
          <w:rFonts w:cs="Times New Roman"/>
          <w:color w:val="1A1A1A"/>
          <w:sz w:val="20"/>
          <w:szCs w:val="20"/>
          <w:shd w:val="clear" w:color="auto" w:fill="FFFFFF"/>
          <w:lang w:val="kk-KZ"/>
        </w:rPr>
        <w:t xml:space="preserve">31. Тұрғынбаева А.Н.  Ұйымдағы өзгерістерді басқару- </w:t>
      </w:r>
      <w:r>
        <w:rPr>
          <w:rFonts w:cs="Times New Roman"/>
          <w:color w:val="000000"/>
          <w:sz w:val="20"/>
          <w:szCs w:val="20"/>
          <w:shd w:val="clear" w:color="auto" w:fill="FFFFFF"/>
          <w:lang w:val="kk-KZ"/>
        </w:rPr>
        <w:t>Алматы: Қазақ университеті, 2023-186 б.</w:t>
      </w:r>
    </w:p>
    <w:p w14:paraId="0F065EA4" w14:textId="77777777" w:rsidR="00502B3A" w:rsidRDefault="00502B3A" w:rsidP="00502B3A">
      <w:pPr>
        <w:spacing w:after="0"/>
        <w:rPr>
          <w:rFonts w:cs="Times New Roman"/>
          <w:sz w:val="20"/>
          <w:szCs w:val="20"/>
          <w:lang w:val="kk-KZ"/>
        </w:rPr>
      </w:pPr>
      <w:r>
        <w:rPr>
          <w:rFonts w:cs="Times New Roman"/>
          <w:color w:val="000000"/>
          <w:sz w:val="20"/>
          <w:szCs w:val="20"/>
          <w:shd w:val="clear" w:color="auto" w:fill="FFFFFF"/>
          <w:lang w:val="kk-KZ"/>
        </w:rPr>
        <w:t xml:space="preserve">32. </w:t>
      </w:r>
      <w:r>
        <w:rPr>
          <w:rFonts w:cs="Times New Roman"/>
          <w:sz w:val="20"/>
          <w:szCs w:val="20"/>
          <w:lang w:val="kk-KZ"/>
        </w:rPr>
        <w:t>Угурчиев О.Б., Угурчиева Р.У. Основы государственного и муниципального управления- М.: РИОР, 2022-378 с.</w:t>
      </w:r>
    </w:p>
    <w:p w14:paraId="02696A23" w14:textId="77777777" w:rsidR="00502B3A" w:rsidRDefault="00502B3A" w:rsidP="00502B3A">
      <w:pPr>
        <w:spacing w:after="0"/>
        <w:rPr>
          <w:rFonts w:cs="Times New Roman"/>
          <w:color w:val="000000"/>
          <w:sz w:val="20"/>
          <w:szCs w:val="20"/>
          <w:shd w:val="clear" w:color="auto" w:fill="FFFFFF"/>
          <w:lang w:val="kk-KZ"/>
        </w:rPr>
      </w:pPr>
      <w:r>
        <w:rPr>
          <w:rFonts w:cs="Times New Roman"/>
          <w:color w:val="000000"/>
          <w:sz w:val="20"/>
          <w:szCs w:val="20"/>
          <w:shd w:val="clear" w:color="auto" w:fill="FFFFFF"/>
          <w:lang w:val="kk-KZ"/>
        </w:rPr>
        <w:t>33. Чихладзе А.А., Юдина, Ю. В.  </w:t>
      </w:r>
      <w:r>
        <w:rPr>
          <w:rFonts w:cs="Times New Roman"/>
          <w:color w:val="000000"/>
          <w:sz w:val="20"/>
          <w:szCs w:val="20"/>
          <w:shd w:val="clear" w:color="auto" w:fill="FFFFFF"/>
        </w:rPr>
        <w:t xml:space="preserve">Государственное и муниципальное управление - Москва: </w:t>
      </w:r>
      <w:proofErr w:type="spellStart"/>
      <w:r>
        <w:rPr>
          <w:rFonts w:cs="Times New Roman"/>
          <w:color w:val="000000"/>
          <w:sz w:val="20"/>
          <w:szCs w:val="20"/>
          <w:shd w:val="clear" w:color="auto" w:fill="FFFFFF"/>
        </w:rPr>
        <w:t>Юрайт</w:t>
      </w:r>
      <w:proofErr w:type="spellEnd"/>
      <w:r>
        <w:rPr>
          <w:rFonts w:cs="Times New Roman"/>
          <w:color w:val="000000"/>
          <w:sz w:val="20"/>
          <w:szCs w:val="20"/>
          <w:shd w:val="clear" w:color="auto" w:fill="FFFFFF"/>
        </w:rPr>
        <w:t>, 2023. - 453 с. </w:t>
      </w:r>
    </w:p>
    <w:p w14:paraId="211968CE" w14:textId="77777777" w:rsidR="00502B3A" w:rsidRDefault="00502B3A" w:rsidP="00502B3A">
      <w:pPr>
        <w:spacing w:after="0"/>
        <w:rPr>
          <w:rFonts w:cs="Times New Roman"/>
          <w:b/>
          <w:bCs/>
          <w:color w:val="000000" w:themeColor="text1"/>
          <w:sz w:val="20"/>
          <w:szCs w:val="20"/>
          <w:lang w:val="kk-KZ"/>
        </w:rPr>
      </w:pPr>
    </w:p>
    <w:p w14:paraId="66D66121" w14:textId="77777777" w:rsidR="00502B3A" w:rsidRDefault="00502B3A" w:rsidP="00502B3A">
      <w:pPr>
        <w:spacing w:after="0"/>
        <w:rPr>
          <w:rFonts w:cs="Times New Roman"/>
          <w:b/>
          <w:bCs/>
          <w:color w:val="000000" w:themeColor="text1"/>
          <w:sz w:val="20"/>
          <w:szCs w:val="20"/>
          <w:lang w:val="kk-KZ"/>
        </w:rPr>
      </w:pPr>
      <w:r>
        <w:rPr>
          <w:rFonts w:cs="Times New Roman"/>
          <w:b/>
          <w:bCs/>
          <w:color w:val="000000" w:themeColor="text1"/>
          <w:sz w:val="20"/>
          <w:szCs w:val="20"/>
          <w:lang w:val="kk-KZ"/>
        </w:rPr>
        <w:t>Қосымша әдебиеттер:</w:t>
      </w:r>
    </w:p>
    <w:p w14:paraId="49592BF8" w14:textId="77777777" w:rsidR="00502B3A" w:rsidRDefault="00502B3A" w:rsidP="00502B3A">
      <w:pPr>
        <w:spacing w:after="0"/>
        <w:rPr>
          <w:rFonts w:eastAsia="Times New Roman" w:cs="Times New Roman"/>
          <w:color w:val="434343"/>
          <w:sz w:val="20"/>
          <w:szCs w:val="20"/>
          <w:lang w:val="kk-KZ"/>
        </w:rPr>
      </w:pPr>
      <w:r>
        <w:rPr>
          <w:rFonts w:eastAsia="Times New Roman" w:cs="Times New Roman"/>
          <w:color w:val="434343"/>
          <w:sz w:val="20"/>
          <w:szCs w:val="20"/>
          <w:lang w:val="kk-KZ"/>
        </w:rPr>
        <w:t>1.Мырзагелді Кемел  Мемлекеттік және жергідікті басқару-Астана, 2017-150 б.</w:t>
      </w:r>
    </w:p>
    <w:p w14:paraId="7CF8A208" w14:textId="77777777" w:rsidR="00502B3A" w:rsidRDefault="00502B3A" w:rsidP="00502B3A">
      <w:pPr>
        <w:spacing w:after="0"/>
        <w:rPr>
          <w:rFonts w:cs="Times New Roman"/>
          <w:sz w:val="20"/>
          <w:szCs w:val="20"/>
          <w:lang w:val="kk-KZ"/>
        </w:rPr>
      </w:pPr>
      <w:r>
        <w:rPr>
          <w:rFonts w:cs="Times New Roman"/>
          <w:sz w:val="20"/>
          <w:szCs w:val="20"/>
          <w:lang w:val="kk-KZ"/>
        </w:rPr>
        <w:t xml:space="preserve">2.  Қазақстан Республикасының 2025 жылғы дейінгі Стратегиялық даму жоспары//ҚР Президентінің 2021 жылғы 26  ақпандағы №531 Жарлығы </w:t>
      </w:r>
    </w:p>
    <w:p w14:paraId="696CFE0C" w14:textId="77777777" w:rsidR="00502B3A" w:rsidRDefault="00502B3A" w:rsidP="00502B3A">
      <w:pPr>
        <w:spacing w:after="0"/>
        <w:rPr>
          <w:rFonts w:cs="Times New Roman"/>
          <w:sz w:val="20"/>
          <w:szCs w:val="20"/>
          <w:lang w:val="kk-KZ"/>
        </w:rPr>
      </w:pPr>
      <w:r>
        <w:rPr>
          <w:rFonts w:cs="Times New Roman"/>
          <w:sz w:val="20"/>
          <w:szCs w:val="20"/>
          <w:lang w:val="kk-KZ"/>
        </w:rPr>
        <w:t xml:space="preserve">3. Қазақстан Республикасында мемлекеттік басқару жүйесін одан әрі жетілдіру туралы//ҚР Президентінің 2021 жылғы 27ақпандағы №527 Жарлығы </w:t>
      </w:r>
    </w:p>
    <w:p w14:paraId="155AF6FE" w14:textId="77777777" w:rsidR="00502B3A" w:rsidRDefault="00502B3A" w:rsidP="00502B3A">
      <w:pPr>
        <w:pStyle w:val="a6"/>
        <w:spacing w:after="0"/>
        <w:ind w:left="0"/>
        <w:rPr>
          <w:sz w:val="20"/>
          <w:szCs w:val="20"/>
          <w:lang w:val="kk-KZ"/>
        </w:rPr>
      </w:pPr>
      <w:r>
        <w:rPr>
          <w:sz w:val="20"/>
          <w:szCs w:val="20"/>
          <w:lang w:val="kk-KZ"/>
        </w:rPr>
        <w:t>4.Мемлекеттік саяси және әкімшілік қызметшілер лауазымдарның тізілімін бекіту туралы// ҚР Президентінің   2021 жылғы 20 сәуірдегі №560  Жарлығы</w:t>
      </w:r>
    </w:p>
    <w:p w14:paraId="5DC21F93" w14:textId="77777777" w:rsidR="00502B3A" w:rsidRDefault="00502B3A" w:rsidP="00502B3A">
      <w:pPr>
        <w:pStyle w:val="a6"/>
        <w:numPr>
          <w:ilvl w:val="0"/>
          <w:numId w:val="1"/>
        </w:numPr>
        <w:spacing w:after="0"/>
        <w:ind w:left="0"/>
        <w:rPr>
          <w:sz w:val="20"/>
          <w:szCs w:val="20"/>
          <w:lang w:val="kk-KZ"/>
        </w:rPr>
      </w:pPr>
      <w:r>
        <w:rPr>
          <w:sz w:val="20"/>
          <w:szCs w:val="20"/>
          <w:lang w:val="kk-KZ"/>
        </w:rPr>
        <w:t xml:space="preserve">5. Президенттік жастар кадр резерві туралы//ҚР Президентінің 2021 жылғы 18 мамырдағы №580 Жарлығы </w:t>
      </w:r>
    </w:p>
    <w:p w14:paraId="7B42382B" w14:textId="77777777" w:rsidR="00502B3A" w:rsidRDefault="00502B3A" w:rsidP="00502B3A">
      <w:pPr>
        <w:pStyle w:val="a6"/>
        <w:spacing w:after="0"/>
        <w:ind w:left="0"/>
        <w:rPr>
          <w:sz w:val="20"/>
          <w:szCs w:val="20"/>
          <w:lang w:val="kk-KZ"/>
        </w:rPr>
      </w:pPr>
      <w:r>
        <w:rPr>
          <w:sz w:val="20"/>
          <w:szCs w:val="20"/>
          <w:lang w:val="kk-KZ"/>
        </w:rPr>
        <w:t>6. 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3671CDCC" w14:textId="77777777" w:rsidR="00502B3A" w:rsidRDefault="00502B3A" w:rsidP="00502B3A">
      <w:pPr>
        <w:spacing w:after="0"/>
        <w:rPr>
          <w:rFonts w:cs="Times New Roman"/>
          <w:color w:val="000000" w:themeColor="text1"/>
          <w:sz w:val="20"/>
          <w:szCs w:val="20"/>
          <w:lang w:val="kk-KZ"/>
        </w:rPr>
      </w:pPr>
    </w:p>
    <w:p w14:paraId="46F0CE78" w14:textId="77777777" w:rsidR="00502B3A" w:rsidRDefault="00502B3A" w:rsidP="00502B3A">
      <w:pPr>
        <w:spacing w:after="0"/>
        <w:rPr>
          <w:rFonts w:cs="Times New Roman"/>
          <w:b/>
          <w:bCs/>
          <w:color w:val="000000" w:themeColor="text1"/>
          <w:sz w:val="20"/>
          <w:szCs w:val="20"/>
          <w:lang w:val="kk-KZ"/>
        </w:rPr>
      </w:pPr>
      <w:r>
        <w:rPr>
          <w:rFonts w:cs="Times New Roman"/>
          <w:b/>
          <w:bCs/>
          <w:color w:val="000000" w:themeColor="text1"/>
          <w:sz w:val="20"/>
          <w:szCs w:val="20"/>
          <w:lang w:val="kk-KZ"/>
        </w:rPr>
        <w:t>Зерттеушілік инфрақұрылымы</w:t>
      </w:r>
    </w:p>
    <w:p w14:paraId="1F2DB6C0" w14:textId="77777777" w:rsidR="00502B3A" w:rsidRDefault="00502B3A" w:rsidP="00502B3A">
      <w:pPr>
        <w:spacing w:after="0"/>
        <w:rPr>
          <w:rFonts w:cs="Times New Roman"/>
          <w:color w:val="000000" w:themeColor="text1"/>
          <w:sz w:val="20"/>
          <w:szCs w:val="20"/>
          <w:lang w:val="kk-KZ"/>
        </w:rPr>
      </w:pPr>
      <w:r>
        <w:rPr>
          <w:rFonts w:cs="Times New Roman"/>
          <w:color w:val="000000" w:themeColor="text1"/>
          <w:sz w:val="20"/>
          <w:szCs w:val="20"/>
          <w:lang w:val="kk-KZ"/>
        </w:rPr>
        <w:t>1. Аудитория 219</w:t>
      </w:r>
    </w:p>
    <w:p w14:paraId="37C89F78" w14:textId="77777777" w:rsidR="00502B3A" w:rsidRDefault="00502B3A" w:rsidP="00502B3A">
      <w:pPr>
        <w:spacing w:after="0"/>
        <w:rPr>
          <w:rFonts w:cs="Times New Roman"/>
          <w:color w:val="000000" w:themeColor="text1"/>
          <w:sz w:val="20"/>
          <w:szCs w:val="20"/>
          <w:lang w:val="kk-KZ"/>
        </w:rPr>
      </w:pPr>
      <w:r>
        <w:rPr>
          <w:rFonts w:cs="Times New Roman"/>
          <w:color w:val="000000" w:themeColor="text1"/>
          <w:sz w:val="20"/>
          <w:szCs w:val="20"/>
          <w:lang w:val="kk-KZ"/>
        </w:rPr>
        <w:t>2.  Дәріс залы - 5</w:t>
      </w:r>
    </w:p>
    <w:p w14:paraId="269A8F85" w14:textId="77777777" w:rsidR="00502B3A" w:rsidRDefault="00502B3A" w:rsidP="00502B3A">
      <w:pPr>
        <w:spacing w:after="0"/>
        <w:rPr>
          <w:rFonts w:cs="Times New Roman"/>
          <w:color w:val="FF0000"/>
          <w:sz w:val="20"/>
          <w:szCs w:val="20"/>
          <w:lang w:val="kk-KZ"/>
        </w:rPr>
      </w:pPr>
      <w:r>
        <w:rPr>
          <w:rFonts w:cs="Times New Roman"/>
          <w:b/>
          <w:bCs/>
          <w:color w:val="000000"/>
          <w:sz w:val="20"/>
          <w:szCs w:val="20"/>
          <w:lang w:val="kk-KZ"/>
        </w:rPr>
        <w:t xml:space="preserve">Интернет-ресурстар </w:t>
      </w:r>
    </w:p>
    <w:p w14:paraId="12809B64" w14:textId="77777777" w:rsidR="00502B3A" w:rsidRDefault="00502B3A" w:rsidP="00502B3A">
      <w:pPr>
        <w:pStyle w:val="a6"/>
        <w:numPr>
          <w:ilvl w:val="0"/>
          <w:numId w:val="2"/>
        </w:numPr>
        <w:spacing w:line="256" w:lineRule="auto"/>
        <w:ind w:left="0" w:firstLine="0"/>
        <w:rPr>
          <w:rFonts w:cstheme="minorBidi"/>
          <w:lang w:val="en-US"/>
        </w:rPr>
      </w:pPr>
      <w:proofErr w:type="gramStart"/>
      <w:r>
        <w:rPr>
          <w:rFonts w:ascii="PT Sans" w:hAnsi="PT Sans"/>
          <w:color w:val="434343"/>
          <w:sz w:val="21"/>
          <w:szCs w:val="21"/>
          <w:shd w:val="clear" w:color="auto" w:fill="FFFFFF"/>
          <w:lang w:val="en-US"/>
        </w:rPr>
        <w:t>http://www.iprbookshop.ru/100396.html.—</w:t>
      </w:r>
      <w:proofErr w:type="gramEnd"/>
      <w:r>
        <w:rPr>
          <w:rFonts w:ascii="PT Sans" w:hAnsi="PT Sans"/>
          <w:color w:val="434343"/>
          <w:sz w:val="21"/>
          <w:szCs w:val="21"/>
          <w:shd w:val="clear" w:color="auto" w:fill="FFFFFF"/>
          <w:lang w:val="en-US"/>
        </w:rPr>
        <w:t xml:space="preserve"> </w:t>
      </w:r>
      <w:r>
        <w:rPr>
          <w:rFonts w:ascii="PT Sans" w:hAnsi="PT Sans"/>
          <w:color w:val="434343"/>
          <w:sz w:val="21"/>
          <w:szCs w:val="21"/>
          <w:shd w:val="clear" w:color="auto" w:fill="FFFFFF"/>
        </w:rPr>
        <w:t>ЭБС</w:t>
      </w:r>
      <w:r>
        <w:rPr>
          <w:rFonts w:ascii="PT Sans" w:hAnsi="PT Sans"/>
          <w:color w:val="434343"/>
          <w:sz w:val="21"/>
          <w:szCs w:val="21"/>
          <w:shd w:val="clear" w:color="auto" w:fill="FFFFFF"/>
          <w:lang w:val="en-US"/>
        </w:rPr>
        <w:t xml:space="preserve"> «</w:t>
      </w:r>
      <w:proofErr w:type="spellStart"/>
      <w:r>
        <w:rPr>
          <w:rFonts w:ascii="PT Sans" w:hAnsi="PT Sans"/>
          <w:color w:val="434343"/>
          <w:sz w:val="21"/>
          <w:szCs w:val="21"/>
          <w:shd w:val="clear" w:color="auto" w:fill="FFFFFF"/>
          <w:lang w:val="en-US"/>
        </w:rPr>
        <w:t>IPRbooks</w:t>
      </w:r>
      <w:proofErr w:type="spellEnd"/>
    </w:p>
    <w:p w14:paraId="6AD5F609" w14:textId="77777777" w:rsidR="00502B3A" w:rsidRPr="00502B3A" w:rsidRDefault="00502B3A" w:rsidP="00502B3A">
      <w:pPr>
        <w:pStyle w:val="a6"/>
        <w:numPr>
          <w:ilvl w:val="0"/>
          <w:numId w:val="2"/>
        </w:numPr>
        <w:spacing w:line="256" w:lineRule="auto"/>
        <w:ind w:left="0" w:firstLine="0"/>
        <w:rPr>
          <w:rStyle w:val="a4"/>
          <w:sz w:val="20"/>
          <w:szCs w:val="20"/>
          <w:lang w:val="en-US"/>
        </w:rPr>
      </w:pPr>
      <w:r>
        <w:rPr>
          <w:rFonts w:ascii="Roboto" w:hAnsi="Roboto"/>
          <w:color w:val="000000"/>
          <w:sz w:val="20"/>
          <w:szCs w:val="20"/>
          <w:shd w:val="clear" w:color="auto" w:fill="FFFFFF"/>
          <w:lang w:val="en-US"/>
        </w:rPr>
        <w:t xml:space="preserve"> URL: </w:t>
      </w:r>
      <w:hyperlink r:id="rId5" w:tgtFrame="_blank" w:history="1">
        <w:r>
          <w:rPr>
            <w:rStyle w:val="a4"/>
            <w:rFonts w:ascii="Roboto" w:hAnsi="Roboto"/>
            <w:color w:val="486C97"/>
            <w:sz w:val="20"/>
            <w:szCs w:val="20"/>
            <w:shd w:val="clear" w:color="auto" w:fill="FFFFFF"/>
            <w:lang w:val="en-US"/>
          </w:rPr>
          <w:t>https://urait.ru/bcode/519311</w:t>
        </w:r>
      </w:hyperlink>
    </w:p>
    <w:p w14:paraId="2D4CA5A4" w14:textId="77777777" w:rsidR="00502B3A" w:rsidRDefault="00502B3A" w:rsidP="00502B3A">
      <w:pPr>
        <w:rPr>
          <w:bCs/>
          <w:color w:val="201F1E"/>
          <w:shd w:val="clear" w:color="auto" w:fill="FFFFFF"/>
          <w:lang w:val="kk-KZ"/>
        </w:rPr>
      </w:pPr>
      <w:r w:rsidRPr="00502B3A">
        <w:rPr>
          <w:rFonts w:ascii="Roboto" w:hAnsi="Roboto"/>
          <w:color w:val="000000"/>
          <w:sz w:val="20"/>
          <w:szCs w:val="20"/>
          <w:shd w:val="clear" w:color="auto" w:fill="FFFFFF"/>
          <w:lang w:val="en-US"/>
        </w:rPr>
        <w:t>3</w:t>
      </w:r>
      <w:r>
        <w:rPr>
          <w:rFonts w:ascii="Roboto" w:hAnsi="Roboto"/>
          <w:color w:val="000000"/>
          <w:sz w:val="20"/>
          <w:szCs w:val="20"/>
          <w:shd w:val="clear" w:color="auto" w:fill="FFFFFF"/>
          <w:lang w:val="kk-KZ"/>
        </w:rPr>
        <w:t>.</w:t>
      </w:r>
      <w:r>
        <w:rPr>
          <w:rFonts w:ascii="Roboto" w:hAnsi="Roboto"/>
          <w:color w:val="000000"/>
          <w:sz w:val="20"/>
          <w:szCs w:val="20"/>
          <w:shd w:val="clear" w:color="auto" w:fill="FFFFFF"/>
          <w:lang w:val="en-US"/>
        </w:rPr>
        <w:t xml:space="preserve"> URL: </w:t>
      </w:r>
      <w:hyperlink r:id="rId6" w:tgtFrame="_blank" w:history="1">
        <w:r>
          <w:rPr>
            <w:rStyle w:val="a4"/>
            <w:rFonts w:ascii="Roboto" w:hAnsi="Roboto"/>
            <w:color w:val="486C97"/>
            <w:sz w:val="20"/>
            <w:szCs w:val="20"/>
            <w:shd w:val="clear" w:color="auto" w:fill="FFFFFF"/>
            <w:lang w:val="en-US"/>
          </w:rPr>
          <w:t>https://urait.ru/bcode/509711</w:t>
        </w:r>
      </w:hyperlink>
    </w:p>
    <w:p w14:paraId="6EB97C2B" w14:textId="77777777" w:rsidR="00502B3A" w:rsidRDefault="00502B3A" w:rsidP="00391AB4">
      <w:pPr>
        <w:tabs>
          <w:tab w:val="left" w:pos="1215"/>
        </w:tabs>
        <w:rPr>
          <w:lang w:val="kk-KZ"/>
        </w:rPr>
      </w:pPr>
    </w:p>
    <w:sectPr w:rsidR="00502B3A"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PT Sans">
    <w:altName w:val="Calibri"/>
    <w:charset w:val="CC"/>
    <w:family w:val="swiss"/>
    <w:pitch w:val="variable"/>
    <w:sig w:usb0="A00002EF" w:usb1="5000204B" w:usb2="00000000" w:usb3="00000000" w:csb0="00000097" w:csb1="00000000"/>
  </w:font>
  <w:font w:name="Calibri Light">
    <w:panose1 w:val="020F0302020204030204"/>
    <w:charset w:val="CC"/>
    <w:family w:val="swiss"/>
    <w:pitch w:val="variable"/>
    <w:sig w:usb0="E4002EFF" w:usb1="C200247B" w:usb2="00000009" w:usb3="00000000" w:csb0="000001FF" w:csb1="00000000"/>
  </w:font>
  <w:font w:name="Roboto">
    <w:altName w:val="Arial"/>
    <w:charset w:val="00"/>
    <w:family w:val="auto"/>
    <w:pitch w:val="variable"/>
    <w:sig w:usb0="E0000AFF" w:usb1="5000217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9219C"/>
    <w:multiLevelType w:val="hybridMultilevel"/>
    <w:tmpl w:val="025A75BA"/>
    <w:lvl w:ilvl="0" w:tplc="54AA8E6A">
      <w:start w:val="2"/>
      <w:numFmt w:val="decimal"/>
      <w:lvlText w:val="%1."/>
      <w:lvlJc w:val="left"/>
      <w:pPr>
        <w:ind w:left="720" w:hanging="360"/>
      </w:pPr>
      <w:rPr>
        <w:rFonts w:eastAsia="Calibri"/>
        <w:b w:val="0"/>
      </w:rPr>
    </w:lvl>
    <w:lvl w:ilvl="1" w:tplc="20000019">
      <w:start w:val="1"/>
      <w:numFmt w:val="decimal"/>
      <w:lvlText w:val="%2."/>
      <w:lvlJc w:val="left"/>
      <w:pPr>
        <w:tabs>
          <w:tab w:val="num" w:pos="1440"/>
        </w:tabs>
        <w:ind w:left="1440" w:hanging="360"/>
      </w:pPr>
    </w:lvl>
    <w:lvl w:ilvl="2" w:tplc="2000001B">
      <w:start w:val="1"/>
      <w:numFmt w:val="decimal"/>
      <w:lvlText w:val="%3."/>
      <w:lvlJc w:val="left"/>
      <w:pPr>
        <w:tabs>
          <w:tab w:val="num" w:pos="2160"/>
        </w:tabs>
        <w:ind w:left="2160" w:hanging="360"/>
      </w:pPr>
    </w:lvl>
    <w:lvl w:ilvl="3" w:tplc="2000000F">
      <w:start w:val="1"/>
      <w:numFmt w:val="decimal"/>
      <w:lvlText w:val="%4."/>
      <w:lvlJc w:val="left"/>
      <w:pPr>
        <w:tabs>
          <w:tab w:val="num" w:pos="2880"/>
        </w:tabs>
        <w:ind w:left="2880" w:hanging="360"/>
      </w:pPr>
    </w:lvl>
    <w:lvl w:ilvl="4" w:tplc="20000019">
      <w:start w:val="1"/>
      <w:numFmt w:val="decimal"/>
      <w:lvlText w:val="%5."/>
      <w:lvlJc w:val="left"/>
      <w:pPr>
        <w:tabs>
          <w:tab w:val="num" w:pos="3600"/>
        </w:tabs>
        <w:ind w:left="3600" w:hanging="360"/>
      </w:pPr>
    </w:lvl>
    <w:lvl w:ilvl="5" w:tplc="2000001B">
      <w:start w:val="1"/>
      <w:numFmt w:val="decimal"/>
      <w:lvlText w:val="%6."/>
      <w:lvlJc w:val="left"/>
      <w:pPr>
        <w:tabs>
          <w:tab w:val="num" w:pos="4320"/>
        </w:tabs>
        <w:ind w:left="4320" w:hanging="360"/>
      </w:pPr>
    </w:lvl>
    <w:lvl w:ilvl="6" w:tplc="2000000F">
      <w:start w:val="1"/>
      <w:numFmt w:val="decimal"/>
      <w:lvlText w:val="%7."/>
      <w:lvlJc w:val="left"/>
      <w:pPr>
        <w:tabs>
          <w:tab w:val="num" w:pos="5040"/>
        </w:tabs>
        <w:ind w:left="5040" w:hanging="360"/>
      </w:pPr>
    </w:lvl>
    <w:lvl w:ilvl="7" w:tplc="20000019">
      <w:start w:val="1"/>
      <w:numFmt w:val="decimal"/>
      <w:lvlText w:val="%8."/>
      <w:lvlJc w:val="left"/>
      <w:pPr>
        <w:tabs>
          <w:tab w:val="num" w:pos="5760"/>
        </w:tabs>
        <w:ind w:left="5760" w:hanging="360"/>
      </w:pPr>
    </w:lvl>
    <w:lvl w:ilvl="8" w:tplc="2000001B">
      <w:start w:val="1"/>
      <w:numFmt w:val="decimal"/>
      <w:lvlText w:val="%9."/>
      <w:lvlJc w:val="left"/>
      <w:pPr>
        <w:tabs>
          <w:tab w:val="num" w:pos="6480"/>
        </w:tabs>
        <w:ind w:left="6480" w:hanging="360"/>
      </w:pPr>
    </w:lvl>
  </w:abstractNum>
  <w:abstractNum w:abstractNumId="1" w15:restartNumberingAfterBreak="0">
    <w:nsid w:val="34DF1DA1"/>
    <w:multiLevelType w:val="hybridMultilevel"/>
    <w:tmpl w:val="C422DB60"/>
    <w:lvl w:ilvl="0" w:tplc="DAC41960">
      <w:start w:val="1"/>
      <w:numFmt w:val="decimal"/>
      <w:lvlText w:val="%1."/>
      <w:lvlJc w:val="left"/>
      <w:pPr>
        <w:ind w:left="1068" w:hanging="360"/>
      </w:pPr>
      <w:rPr>
        <w:rFonts w:ascii="PT Sans" w:hAnsi="PT Sans" w:hint="default"/>
        <w:color w:val="434343"/>
        <w:sz w:val="21"/>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num w:numId="1" w16cid:durableId="2126532296">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003377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5B27"/>
    <w:rsid w:val="000F722F"/>
    <w:rsid w:val="00147FF6"/>
    <w:rsid w:val="00391AB4"/>
    <w:rsid w:val="003929DE"/>
    <w:rsid w:val="00502B3A"/>
    <w:rsid w:val="006C0B77"/>
    <w:rsid w:val="008242FF"/>
    <w:rsid w:val="00870751"/>
    <w:rsid w:val="00922C48"/>
    <w:rsid w:val="00B915B7"/>
    <w:rsid w:val="00C31F1B"/>
    <w:rsid w:val="00C74F13"/>
    <w:rsid w:val="00D51905"/>
    <w:rsid w:val="00E05B27"/>
    <w:rsid w:val="00EA59DF"/>
    <w:rsid w:val="00EB7844"/>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705DA8"/>
  <w15:chartTrackingRefBased/>
  <w15:docId w15:val="{B37CABDC-CB68-498E-9C76-6B5D3341FC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91AB4"/>
    <w:pPr>
      <w:spacing w:line="240" w:lineRule="auto"/>
    </w:pPr>
    <w:rPr>
      <w:rFonts w:ascii="Times New Roman" w:hAnsi="Times New Roman"/>
      <w:sz w:val="28"/>
    </w:rPr>
  </w:style>
  <w:style w:type="paragraph" w:styleId="1">
    <w:name w:val="heading 1"/>
    <w:basedOn w:val="a"/>
    <w:next w:val="a"/>
    <w:link w:val="10"/>
    <w:uiPriority w:val="9"/>
    <w:qFormat/>
    <w:rsid w:val="00502B3A"/>
    <w:pPr>
      <w:keepNext/>
      <w:keepLines/>
      <w:spacing w:before="240" w:after="0" w:line="256" w:lineRule="auto"/>
      <w:outlineLvl w:val="0"/>
    </w:pPr>
    <w:rPr>
      <w:rFonts w:asciiTheme="majorHAnsi" w:eastAsiaTheme="majorEastAsia" w:hAnsiTheme="majorHAnsi" w:cstheme="majorBidi"/>
      <w:color w:val="2F5496" w:themeColor="accent1" w:themeShade="BF"/>
      <w:kern w:val="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47FF6"/>
    <w:pPr>
      <w:spacing w:before="100" w:beforeAutospacing="1" w:after="100" w:afterAutospacing="1"/>
    </w:pPr>
    <w:rPr>
      <w:rFonts w:eastAsia="Times New Roman" w:cs="Times New Roman"/>
      <w:sz w:val="24"/>
      <w:szCs w:val="24"/>
      <w:lang w:eastAsia="ru-RU"/>
    </w:rPr>
  </w:style>
  <w:style w:type="character" w:customStyle="1" w:styleId="10">
    <w:name w:val="Заголовок 1 Знак"/>
    <w:basedOn w:val="a0"/>
    <w:link w:val="1"/>
    <w:uiPriority w:val="9"/>
    <w:rsid w:val="00502B3A"/>
    <w:rPr>
      <w:rFonts w:asciiTheme="majorHAnsi" w:eastAsiaTheme="majorEastAsia" w:hAnsiTheme="majorHAnsi" w:cstheme="majorBidi"/>
      <w:color w:val="2F5496" w:themeColor="accent1" w:themeShade="BF"/>
      <w:kern w:val="2"/>
      <w:sz w:val="32"/>
      <w:szCs w:val="32"/>
    </w:rPr>
  </w:style>
  <w:style w:type="character" w:styleId="a4">
    <w:name w:val="Hyperlink"/>
    <w:basedOn w:val="a0"/>
    <w:uiPriority w:val="99"/>
    <w:semiHidden/>
    <w:unhideWhenUsed/>
    <w:rsid w:val="00502B3A"/>
    <w:rPr>
      <w:color w:val="0000FF"/>
      <w:u w:val="single"/>
    </w:rPr>
  </w:style>
  <w:style w:type="character" w:customStyle="1" w:styleId="a5">
    <w:name w:val="Абзац списка Знак"/>
    <w:aliases w:val="без абзаца Знак,маркированный Знак,ПАРАГРАФ Знак,List Paragraph Знак"/>
    <w:link w:val="a6"/>
    <w:uiPriority w:val="34"/>
    <w:locked/>
    <w:rsid w:val="00502B3A"/>
    <w:rPr>
      <w:rFonts w:ascii="Times New Roman" w:hAnsi="Times New Roman" w:cs="Times New Roman"/>
      <w:sz w:val="28"/>
    </w:rPr>
  </w:style>
  <w:style w:type="paragraph" w:styleId="a6">
    <w:name w:val="List Paragraph"/>
    <w:aliases w:val="без абзаца,маркированный,ПАРАГРАФ,List Paragraph"/>
    <w:basedOn w:val="a"/>
    <w:link w:val="a5"/>
    <w:uiPriority w:val="34"/>
    <w:qFormat/>
    <w:rsid w:val="00502B3A"/>
    <w:pPr>
      <w:ind w:left="720"/>
      <w:contextualSpacing/>
    </w:pPr>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032536">
      <w:bodyDiv w:val="1"/>
      <w:marLeft w:val="0"/>
      <w:marRight w:val="0"/>
      <w:marTop w:val="0"/>
      <w:marBottom w:val="0"/>
      <w:divBdr>
        <w:top w:val="none" w:sz="0" w:space="0" w:color="auto"/>
        <w:left w:val="none" w:sz="0" w:space="0" w:color="auto"/>
        <w:bottom w:val="none" w:sz="0" w:space="0" w:color="auto"/>
        <w:right w:val="none" w:sz="0" w:space="0" w:color="auto"/>
      </w:divBdr>
    </w:div>
    <w:div w:id="890117955">
      <w:bodyDiv w:val="1"/>
      <w:marLeft w:val="0"/>
      <w:marRight w:val="0"/>
      <w:marTop w:val="0"/>
      <w:marBottom w:val="0"/>
      <w:divBdr>
        <w:top w:val="none" w:sz="0" w:space="0" w:color="auto"/>
        <w:left w:val="none" w:sz="0" w:space="0" w:color="auto"/>
        <w:bottom w:val="none" w:sz="0" w:space="0" w:color="auto"/>
        <w:right w:val="none" w:sz="0" w:space="0" w:color="auto"/>
      </w:divBdr>
    </w:div>
    <w:div w:id="1363167820">
      <w:bodyDiv w:val="1"/>
      <w:marLeft w:val="0"/>
      <w:marRight w:val="0"/>
      <w:marTop w:val="0"/>
      <w:marBottom w:val="0"/>
      <w:divBdr>
        <w:top w:val="none" w:sz="0" w:space="0" w:color="auto"/>
        <w:left w:val="none" w:sz="0" w:space="0" w:color="auto"/>
        <w:bottom w:val="none" w:sz="0" w:space="0" w:color="auto"/>
        <w:right w:val="none" w:sz="0" w:space="0" w:color="auto"/>
      </w:divBdr>
    </w:div>
    <w:div w:id="2091346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rait.ru/bcode/509711" TargetMode="External"/><Relationship Id="rId5" Type="http://schemas.openxmlformats.org/officeDocument/2006/relationships/hyperlink" Target="https://urait.ru/bcode/519311"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1207</Words>
  <Characters>6882</Characters>
  <Application>Microsoft Office Word</Application>
  <DocSecurity>0</DocSecurity>
  <Lines>57</Lines>
  <Paragraphs>16</Paragraphs>
  <ScaleCrop>false</ScaleCrop>
  <Company/>
  <LinksUpToDate>false</LinksUpToDate>
  <CharactersWithSpaces>8073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ABRALIYEV, ALIBEK</dc:creator>
  <cp:keywords/>
  <dc:description/>
  <cp:lastModifiedBy>ABRALIYEV, ALIBEK</cp:lastModifiedBy>
  <cp:revision>10</cp:revision>
  <dcterms:created xsi:type="dcterms:W3CDTF">2021-08-30T08:11:00Z</dcterms:created>
  <dcterms:modified xsi:type="dcterms:W3CDTF">2023-06-29T07:16:00Z</dcterms:modified>
</cp:coreProperties>
</file>